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6A" w:rsidRDefault="008E281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22D6A" w:rsidRDefault="008E281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E281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2D6A" w:rsidRDefault="008E28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D6A" w:rsidRDefault="008E281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C22D6A" w:rsidRDefault="008E281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D6A" w:rsidRDefault="008E281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2D6A" w:rsidRDefault="008E281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2D6A" w:rsidRDefault="008E281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joint</w:t>
      </w:r>
      <w:r>
        <w:rPr>
          <w:rFonts w:ascii="Times New Roman"/>
          <w:sz w:val="24"/>
        </w:rPr>
        <w:t xml:space="preserve"> labor management committee.</w:t>
      </w:r>
      <w:proofErr w:type="gramEnd"/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2D6A" w:rsidRDefault="008E281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2D6A" w:rsidRDefault="00C22D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2D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2D6A" w:rsidRDefault="008E28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2D6A" w:rsidRDefault="008E28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22D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22D6A" w:rsidRDefault="008E28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C22D6A" w:rsidRDefault="008E28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</w:tbl>
      </w:sdtContent>
    </w:sdt>
    <w:p w:rsidR="00C22D6A" w:rsidRDefault="008E2818">
      <w:pPr>
        <w:suppressLineNumbers/>
      </w:pPr>
      <w:r>
        <w:br w:type="page"/>
      </w:r>
    </w:p>
    <w:p w:rsidR="00C22D6A" w:rsidRDefault="008E28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2D6A" w:rsidRDefault="008E28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2D6A" w:rsidRDefault="008E2818">
      <w:pPr>
        <w:suppressLineNumbers/>
        <w:spacing w:after="2"/>
      </w:pPr>
      <w:r>
        <w:rPr>
          <w:sz w:val="14"/>
        </w:rPr>
        <w:br/>
      </w:r>
      <w:r>
        <w:br/>
      </w:r>
    </w:p>
    <w:p w:rsidR="00C22D6A" w:rsidRDefault="008E281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joint labor management committee.</w:t>
      </w:r>
      <w:proofErr w:type="gramEnd"/>
      <w:r>
        <w:br/>
      </w:r>
      <w:r>
        <w:br/>
      </w:r>
      <w:r>
        <w:br/>
      </w:r>
    </w:p>
    <w:p w:rsidR="00C22D6A" w:rsidRDefault="008E281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2818" w:rsidRDefault="008E2818" w:rsidP="008E2818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Chapter 589 of the acts of 1987 is hereby amended in Section 4A. (1)(a)(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striking out the section and inserting in place thereof the following section:</w:t>
      </w:r>
    </w:p>
    <w:p w:rsidR="008E2818" w:rsidRDefault="008E2818" w:rsidP="008E2818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8E2818" w:rsidRDefault="008E2818" w:rsidP="008E2818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Section 4A.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(1)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) (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) There shall be in the executive office of labor, but not subject to the jurisdiction thereof, a committee to be known as the joint labor-management committee, in this section referred to as the committee. The committee shall be composed of sixteen members, including a chairman and a vice-chairman and such alternate members as the committee shall approve. Sixteen committee members shall be appointed by the governor as follows: four firefighters from nominations submitted by the Professional Firefighters of Massachusetts, International Association of Firefighters, AFL-CIO, four police officers from nominations submitted by the International Brotherhood of Police Officers, NAGE, SEIU, AFL-CIO, the Massachusetts Police Association, and the Massachusetts Municipal Police Coalition, and eight from nominations submitted by the Advisory Commission on Local Government established under section sixty-two of chapter three of the General Laws. Said sixteen members shall be appointed for a term of three years; provided however that in making his initial appointments, the governor shall appoint one member nominated by said professional firefighters organization for a term of one year, one such member for a term of two years, and two members for a term of three years; one member nominated by said professional police organization for a term of one year,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lastRenderedPageBreak/>
        <w:t>one such member for a term of two years, and two such members for a term of three years; and two members nominated by said advisory commission for a term of one year; two such members for a term of two years, and four such members for a term of three years. Any member of the committee may be removed by the governor for neglect of duty, malfeasance in office, or upon request by the nominating body.</w:t>
      </w:r>
    </w:p>
    <w:p w:rsidR="00C22D6A" w:rsidRDefault="00C22D6A">
      <w:pPr>
        <w:spacing w:line="336" w:lineRule="auto"/>
      </w:pPr>
    </w:p>
    <w:sectPr w:rsidR="00C22D6A" w:rsidSect="00C22D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2D6A"/>
    <w:rsid w:val="008E2818"/>
    <w:rsid w:val="00C2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2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2403</Characters>
  <Application>Microsoft Office Word</Application>
  <DocSecurity>0</DocSecurity>
  <Lines>20</Lines>
  <Paragraphs>5</Paragraphs>
  <ScaleCrop>false</ScaleCrop>
  <Company>LEG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2009-01-13T20:55:00Z</dcterms:created>
  <dcterms:modified xsi:type="dcterms:W3CDTF">2009-01-13T20:55:00Z</dcterms:modified>
</cp:coreProperties>
</file>