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86" w:rsidRDefault="00F240C8">
      <w:pPr>
        <w:suppressLineNumbers/>
        <w:spacing w:after="2"/>
        <w:jc w:val="center"/>
      </w:pPr>
      <w:r>
        <w:rPr>
          <w:rFonts w:ascii="Arial"/>
          <w:sz w:val="18"/>
        </w:rPr>
        <w:t>HOUSE DOCKET, NO.         FILED ON: 1/13/2009</w:t>
      </w:r>
    </w:p>
    <w:p w:rsidR="00AD6286" w:rsidRDefault="00F240C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240C8" w:rsidP="00DB534B">
            <w:pPr>
              <w:suppressLineNumbers/>
              <w:jc w:val="right"/>
              <w:rPr>
                <w:b/>
                <w:sz w:val="28"/>
              </w:rPr>
            </w:pPr>
          </w:p>
        </w:tc>
      </w:tr>
    </w:tbl>
    <w:p w:rsidR="00AD6286" w:rsidRDefault="00F240C8">
      <w:pPr>
        <w:suppressLineNumbers/>
        <w:spacing w:before="2" w:after="2"/>
        <w:jc w:val="center"/>
      </w:pPr>
      <w:r>
        <w:rPr>
          <w:rFonts w:ascii="Old English Text MT"/>
          <w:sz w:val="32"/>
        </w:rPr>
        <w:t>The Commonwealth of Massachusetts</w:t>
      </w:r>
    </w:p>
    <w:p w:rsidR="00AD6286" w:rsidRDefault="00F240C8">
      <w:pPr>
        <w:suppressLineNumbers/>
        <w:spacing w:after="2"/>
        <w:jc w:val="center"/>
      </w:pPr>
      <w:r>
        <w:rPr>
          <w:rFonts w:ascii="Times New Roman"/>
          <w:b/>
          <w:sz w:val="32"/>
          <w:vertAlign w:val="superscript"/>
        </w:rPr>
        <w:t>_______________</w:t>
      </w:r>
    </w:p>
    <w:p w:rsidR="00AD6286" w:rsidRDefault="00F240C8">
      <w:pPr>
        <w:suppressLineNumbers/>
        <w:spacing w:before="2"/>
        <w:jc w:val="center"/>
      </w:pPr>
      <w:r>
        <w:rPr>
          <w:rFonts w:ascii="Times New Roman"/>
          <w:sz w:val="20"/>
        </w:rPr>
        <w:t>PRESENTED BY:</w:t>
      </w:r>
    </w:p>
    <w:p w:rsidR="00AD6286" w:rsidRDefault="00F240C8">
      <w:pPr>
        <w:suppressLineNumbers/>
        <w:spacing w:after="2"/>
        <w:jc w:val="center"/>
      </w:pPr>
      <w:r>
        <w:rPr>
          <w:rFonts w:ascii="Times New Roman"/>
          <w:b/>
          <w:sz w:val="24"/>
        </w:rPr>
        <w:t>Denise Provost</w:t>
      </w:r>
    </w:p>
    <w:p w:rsidR="00AD6286" w:rsidRDefault="00F240C8">
      <w:pPr>
        <w:suppressLineNumbers/>
        <w:jc w:val="center"/>
      </w:pPr>
      <w:r>
        <w:rPr>
          <w:rFonts w:ascii="Times New Roman"/>
          <w:b/>
          <w:sz w:val="32"/>
          <w:vertAlign w:val="superscript"/>
        </w:rPr>
        <w:t>_______________</w:t>
      </w:r>
    </w:p>
    <w:p w:rsidR="00AD6286" w:rsidRDefault="00F240C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6286" w:rsidRDefault="00F240C8">
      <w:pPr>
        <w:suppressLineNumbers/>
      </w:pPr>
      <w:r>
        <w:rPr>
          <w:rFonts w:ascii="Times New Roman"/>
          <w:sz w:val="20"/>
        </w:rPr>
        <w:tab/>
        <w:t>The undersigned legislators and/or citizens respectfully petition for the passage of the accompanying bill:</w:t>
      </w:r>
    </w:p>
    <w:p w:rsidR="00AD6286" w:rsidRDefault="00F240C8">
      <w:pPr>
        <w:suppressLineNumbers/>
        <w:spacing w:after="2"/>
        <w:jc w:val="center"/>
      </w:pPr>
      <w:proofErr w:type="gramStart"/>
      <w:r>
        <w:rPr>
          <w:rFonts w:ascii="Times New Roman"/>
          <w:sz w:val="24"/>
        </w:rPr>
        <w:t>An Act establishing a Mystic</w:t>
      </w:r>
      <w:r>
        <w:rPr>
          <w:rFonts w:ascii="Times New Roman"/>
          <w:sz w:val="24"/>
        </w:rPr>
        <w:t xml:space="preserve"> River water quality commission.</w:t>
      </w:r>
      <w:proofErr w:type="gramEnd"/>
    </w:p>
    <w:p w:rsidR="00AD6286" w:rsidRDefault="00F240C8">
      <w:pPr>
        <w:suppressLineNumbers/>
        <w:spacing w:after="2"/>
        <w:jc w:val="center"/>
      </w:pPr>
      <w:r>
        <w:rPr>
          <w:rFonts w:ascii="Times New Roman"/>
          <w:b/>
          <w:sz w:val="32"/>
          <w:vertAlign w:val="superscript"/>
        </w:rPr>
        <w:t>_______________</w:t>
      </w:r>
    </w:p>
    <w:p w:rsidR="00AD6286" w:rsidRDefault="00F240C8">
      <w:pPr>
        <w:suppressLineNumbers/>
        <w:jc w:val="center"/>
      </w:pPr>
      <w:r>
        <w:rPr>
          <w:rFonts w:ascii="Times New Roman"/>
          <w:sz w:val="20"/>
        </w:rPr>
        <w:t>PETITION OF:</w:t>
      </w:r>
    </w:p>
    <w:p w:rsidR="00AD6286" w:rsidRDefault="00AD628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D6286">
            <w:tblPrEx>
              <w:tblCellMar>
                <w:top w:w="0" w:type="dxa"/>
                <w:bottom w:w="0" w:type="dxa"/>
              </w:tblCellMar>
            </w:tblPrEx>
            <w:tc>
              <w:tcPr>
                <w:tcW w:w="4500" w:type="dxa"/>
                <w:tcBorders>
                  <w:top w:val="nil"/>
                  <w:bottom w:val="single" w:sz="4" w:space="0" w:color="auto"/>
                  <w:right w:val="single" w:sz="4" w:space="0" w:color="auto"/>
                </w:tcBorders>
              </w:tcPr>
              <w:p w:rsidR="00AD6286" w:rsidRDefault="00F240C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D6286" w:rsidRDefault="00F240C8">
                <w:pPr>
                  <w:suppressLineNumbers/>
                  <w:spacing w:after="2"/>
                  <w:rPr>
                    <w:smallCaps/>
                  </w:rPr>
                </w:pPr>
                <w:r>
                  <w:rPr>
                    <w:rFonts w:ascii="Times New Roman"/>
                    <w:smallCaps/>
                    <w:sz w:val="24"/>
                  </w:rPr>
                  <w:t>District/Address:</w:t>
                </w:r>
              </w:p>
            </w:tc>
          </w:tr>
          <w:tr w:rsidR="00AD6286">
            <w:tblPrEx>
              <w:tblCellMar>
                <w:top w:w="0" w:type="dxa"/>
                <w:bottom w:w="0" w:type="dxa"/>
              </w:tblCellMar>
            </w:tblPrEx>
            <w:tc>
              <w:tcPr>
                <w:tcW w:w="4500" w:type="dxa"/>
              </w:tcPr>
              <w:p w:rsidR="00AD6286" w:rsidRDefault="00F240C8">
                <w:pPr>
                  <w:suppressLineNumbers/>
                  <w:spacing w:after="2"/>
                  <w:rPr>
                    <w:rFonts w:ascii="Times New Roman"/>
                  </w:rPr>
                </w:pPr>
                <w:r>
                  <w:rPr>
                    <w:rFonts w:ascii="Times New Roman"/>
                  </w:rPr>
                  <w:t>Denise Provost</w:t>
                </w:r>
              </w:p>
            </w:tc>
            <w:tc>
              <w:tcPr>
                <w:tcW w:w="4500" w:type="dxa"/>
              </w:tcPr>
              <w:p w:rsidR="00AD6286" w:rsidRDefault="00F240C8">
                <w:pPr>
                  <w:suppressLineNumbers/>
                  <w:spacing w:after="2"/>
                  <w:rPr>
                    <w:rFonts w:ascii="Times New Roman"/>
                  </w:rPr>
                </w:pPr>
                <w:r>
                  <w:rPr>
                    <w:rFonts w:ascii="Times New Roman"/>
                  </w:rPr>
                  <w:t>27th Middlesex</w:t>
                </w:r>
              </w:p>
            </w:tc>
          </w:tr>
          <w:tr w:rsidR="00AD6286">
            <w:tblPrEx>
              <w:tblCellMar>
                <w:top w:w="0" w:type="dxa"/>
                <w:bottom w:w="0" w:type="dxa"/>
              </w:tblCellMar>
            </w:tblPrEx>
            <w:tc>
              <w:tcPr>
                <w:tcW w:w="4500" w:type="dxa"/>
              </w:tcPr>
              <w:p w:rsidR="00AD6286" w:rsidRDefault="00F240C8">
                <w:pPr>
                  <w:suppressLineNumbers/>
                  <w:spacing w:after="2"/>
                  <w:rPr>
                    <w:rFonts w:ascii="Times New Roman"/>
                  </w:rPr>
                </w:pPr>
                <w:r>
                  <w:rPr>
                    <w:rFonts w:ascii="Times New Roman"/>
                  </w:rPr>
                  <w:t>None</w:t>
                </w:r>
              </w:p>
            </w:tc>
            <w:tc>
              <w:tcPr>
                <w:tcW w:w="4500" w:type="dxa"/>
              </w:tcPr>
              <w:p w:rsidR="00AD6286" w:rsidRDefault="00AD6286">
                <w:pPr>
                  <w:suppressLineNumbers/>
                  <w:spacing w:after="2"/>
                  <w:rPr>
                    <w:rFonts w:ascii="Times New Roman"/>
                  </w:rPr>
                </w:pPr>
              </w:p>
            </w:tc>
          </w:tr>
        </w:tbl>
      </w:sdtContent>
    </w:sdt>
    <w:p w:rsidR="00AD6286" w:rsidRDefault="00F240C8">
      <w:pPr>
        <w:suppressLineNumbers/>
      </w:pPr>
      <w:r>
        <w:br w:type="page"/>
      </w:r>
    </w:p>
    <w:p w:rsidR="00AD6286" w:rsidRDefault="00F240C8">
      <w:pPr>
        <w:suppressLineNumbers/>
        <w:jc w:val="center"/>
      </w:pPr>
      <w:r>
        <w:rPr>
          <w:rFonts w:ascii="Times New Roman"/>
          <w:sz w:val="24"/>
        </w:rPr>
        <w:lastRenderedPageBreak/>
        <w:t>[SIMILAR MATTER FILED IN PREVIOUS SESSION</w:t>
      </w:r>
      <w:r>
        <w:rPr>
          <w:rFonts w:ascii="Times New Roman"/>
          <w:sz w:val="24"/>
        </w:rPr>
        <w:br/>
        <w:t>SEE HOUSE, NO. 841 OF 2007-2008.]</w:t>
      </w:r>
    </w:p>
    <w:p w:rsidR="00AD6286" w:rsidRDefault="00F240C8">
      <w:pPr>
        <w:suppressLineNumbers/>
        <w:spacing w:before="2" w:after="2"/>
        <w:jc w:val="center"/>
      </w:pPr>
      <w:r>
        <w:rPr>
          <w:rFonts w:ascii="Old English Text MT"/>
          <w:sz w:val="32"/>
        </w:rPr>
        <w:t>The Commonwealth of Massachusetts</w:t>
      </w:r>
      <w:r>
        <w:rPr>
          <w:rFonts w:ascii="Old English Text MT"/>
          <w:sz w:val="32"/>
        </w:rPr>
        <w:br/>
      </w:r>
    </w:p>
    <w:p w:rsidR="00AD6286" w:rsidRDefault="00F240C8">
      <w:pPr>
        <w:suppressLineNumbers/>
        <w:spacing w:after="2"/>
        <w:jc w:val="center"/>
      </w:pPr>
      <w:r>
        <w:rPr>
          <w:rFonts w:ascii="Times New Roman"/>
          <w:b/>
          <w:sz w:val="24"/>
          <w:vertAlign w:val="superscript"/>
        </w:rPr>
        <w:t>_______________</w:t>
      </w:r>
    </w:p>
    <w:p w:rsidR="00AD6286" w:rsidRDefault="00F240C8">
      <w:pPr>
        <w:suppressLineNumbers/>
        <w:spacing w:after="2"/>
        <w:jc w:val="center"/>
      </w:pPr>
      <w:r>
        <w:rPr>
          <w:rFonts w:ascii="Times New Roman"/>
          <w:b/>
          <w:sz w:val="18"/>
        </w:rPr>
        <w:t>In the Year Two Thousand and Nine</w:t>
      </w:r>
    </w:p>
    <w:p w:rsidR="00AD6286" w:rsidRDefault="00F240C8">
      <w:pPr>
        <w:suppressLineNumbers/>
        <w:spacing w:after="2"/>
        <w:jc w:val="center"/>
      </w:pPr>
      <w:r>
        <w:rPr>
          <w:rFonts w:ascii="Times New Roman"/>
          <w:b/>
          <w:sz w:val="24"/>
          <w:vertAlign w:val="superscript"/>
        </w:rPr>
        <w:t>_______________</w:t>
      </w:r>
    </w:p>
    <w:p w:rsidR="00AD6286" w:rsidRDefault="00F240C8">
      <w:pPr>
        <w:suppressLineNumbers/>
        <w:spacing w:after="2"/>
      </w:pPr>
      <w:r>
        <w:rPr>
          <w:sz w:val="14"/>
        </w:rPr>
        <w:br/>
      </w:r>
      <w:r>
        <w:br/>
      </w:r>
    </w:p>
    <w:p w:rsidR="00AD6286" w:rsidRDefault="00F240C8">
      <w:pPr>
        <w:suppressLineNumbers/>
      </w:pPr>
      <w:proofErr w:type="gramStart"/>
      <w:r>
        <w:rPr>
          <w:rFonts w:ascii="Times New Roman"/>
          <w:smallCaps/>
          <w:sz w:val="28"/>
        </w:rPr>
        <w:t>An Act establishing a Mystic River water quality commission.</w:t>
      </w:r>
      <w:proofErr w:type="gramEnd"/>
      <w:r>
        <w:br/>
      </w:r>
      <w:r>
        <w:br/>
      </w:r>
      <w:r>
        <w:br/>
      </w:r>
    </w:p>
    <w:p w:rsidR="00AD6286" w:rsidRDefault="00F240C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240C8" w:rsidRPr="00051E61" w:rsidRDefault="00F240C8" w:rsidP="00F240C8">
      <w:pPr>
        <w:widowControl w:val="0"/>
        <w:autoSpaceDE w:val="0"/>
        <w:autoSpaceDN w:val="0"/>
        <w:adjustRightInd w:val="0"/>
        <w:jc w:val="both"/>
        <w:rPr>
          <w:rFonts w:ascii="TimesNewRomanPSMT" w:hAnsi="TimesNewRomanPSMT"/>
          <w:sz w:val="32"/>
          <w:szCs w:val="32"/>
        </w:rPr>
      </w:pPr>
      <w:proofErr w:type="gramStart"/>
      <w:r w:rsidRPr="00051E61">
        <w:rPr>
          <w:rFonts w:ascii="TimesNewRomanPSMT" w:hAnsi="TimesNewRomanPSMT"/>
          <w:sz w:val="26"/>
          <w:szCs w:val="26"/>
        </w:rPr>
        <w:t>Section 1.</w:t>
      </w:r>
      <w:proofErr w:type="gramEnd"/>
      <w:r w:rsidRPr="00051E61">
        <w:rPr>
          <w:rFonts w:ascii="TimesNewRomanPSMT" w:hAnsi="TimesNewRomanPSMT"/>
          <w:sz w:val="26"/>
          <w:szCs w:val="26"/>
        </w:rPr>
        <w:t xml:space="preserve"> Notwithstanding any general or special law or regulation to the contrary, a special commission, hereafter referred to as the Mystic River Water Quality Commission, is hereby established for the purpose of making an investigation and study relative to improving the conditions necessary to, and determining the feasibility of, bringing the water quality in the Mystic River basin to a </w:t>
      </w:r>
      <w:r w:rsidRPr="005F7FA5">
        <w:rPr>
          <w:rFonts w:ascii="TimesNewRomanPSMT" w:hAnsi="TimesNewRomanPSMT"/>
          <w:sz w:val="26"/>
          <w:szCs w:val="26"/>
        </w:rPr>
        <w:t>level that supports</w:t>
      </w:r>
      <w:r w:rsidRPr="00051E61">
        <w:rPr>
          <w:rFonts w:ascii="TimesNewRomanPSMT" w:hAnsi="TimesNewRomanPSMT"/>
          <w:sz w:val="26"/>
          <w:szCs w:val="26"/>
        </w:rPr>
        <w:t xml:space="preserve"> fishing, boating and swimming.</w:t>
      </w: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26"/>
          <w:szCs w:val="26"/>
        </w:rPr>
        <w:t> </w:t>
      </w: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26"/>
          <w:szCs w:val="26"/>
        </w:rPr>
        <w:t>While the water quality</w:t>
      </w:r>
      <w:r>
        <w:rPr>
          <w:rFonts w:ascii="TimesNewRomanPSMT" w:hAnsi="TimesNewRomanPSMT"/>
          <w:sz w:val="26"/>
          <w:szCs w:val="26"/>
        </w:rPr>
        <w:t xml:space="preserve"> </w:t>
      </w:r>
      <w:r w:rsidRPr="00051E61">
        <w:rPr>
          <w:rFonts w:ascii="TimesNewRomanPSMT" w:hAnsi="TimesNewRomanPSMT"/>
          <w:sz w:val="26"/>
          <w:szCs w:val="26"/>
        </w:rPr>
        <w:t xml:space="preserve">of the Mystic River has improved, and is often good, the existence of contaminated sediments </w:t>
      </w:r>
      <w:r w:rsidRPr="005F7FA5">
        <w:rPr>
          <w:rFonts w:ascii="TimesNewRomanPSMT" w:hAnsi="TimesNewRomanPSMT"/>
          <w:sz w:val="26"/>
          <w:szCs w:val="26"/>
        </w:rPr>
        <w:t xml:space="preserve">and waterborne pollutants make the development of the contact recreational potential of the Mystic River basin problematic, </w:t>
      </w:r>
      <w:r w:rsidRPr="00051E61">
        <w:rPr>
          <w:rFonts w:ascii="TimesNewRomanPSMT" w:hAnsi="TimesNewRomanPSMT"/>
          <w:sz w:val="26"/>
          <w:szCs w:val="26"/>
        </w:rPr>
        <w:t>therefore:</w:t>
      </w: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26"/>
          <w:szCs w:val="26"/>
        </w:rPr>
        <w:t> </w:t>
      </w:r>
    </w:p>
    <w:p w:rsidR="00F240C8" w:rsidRPr="00051E61" w:rsidRDefault="00F240C8" w:rsidP="00F240C8">
      <w:pPr>
        <w:widowControl w:val="0"/>
        <w:autoSpaceDE w:val="0"/>
        <w:autoSpaceDN w:val="0"/>
        <w:adjustRightInd w:val="0"/>
        <w:ind w:firstLine="560"/>
        <w:jc w:val="both"/>
        <w:rPr>
          <w:rFonts w:ascii="TimesNewRomanPSMT" w:hAnsi="TimesNewRomanPSMT"/>
          <w:sz w:val="32"/>
          <w:szCs w:val="32"/>
        </w:rPr>
      </w:pPr>
      <w:r w:rsidRPr="00051E61">
        <w:rPr>
          <w:rFonts w:ascii="TimesNewRomanPSMT" w:hAnsi="TimesNewRomanPSMT"/>
          <w:sz w:val="26"/>
          <w:szCs w:val="26"/>
        </w:rPr>
        <w:t>The Mystic River Water Quality Commission shall study the water quality of the Mystic River basin including, but not limited to:</w:t>
      </w:r>
    </w:p>
    <w:p w:rsidR="00F240C8" w:rsidRPr="00051E61" w:rsidRDefault="00F240C8" w:rsidP="00F240C8">
      <w:pPr>
        <w:widowControl w:val="0"/>
        <w:autoSpaceDE w:val="0"/>
        <w:autoSpaceDN w:val="0"/>
        <w:adjustRightInd w:val="0"/>
        <w:ind w:firstLine="560"/>
        <w:jc w:val="both"/>
        <w:rPr>
          <w:rFonts w:ascii="TimesNewRomanPSMT" w:hAnsi="TimesNewRomanPSMT"/>
          <w:sz w:val="32"/>
          <w:szCs w:val="32"/>
        </w:rPr>
      </w:pPr>
      <w:r w:rsidRPr="00051E61">
        <w:rPr>
          <w:rFonts w:ascii="TimesNewRomanPSMT" w:hAnsi="TimesNewRomanPSMT"/>
          <w:sz w:val="26"/>
          <w:szCs w:val="26"/>
        </w:rPr>
        <w:t> </w:t>
      </w: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18"/>
          <w:szCs w:val="18"/>
        </w:rPr>
        <w:t xml:space="preserve">                        </w:t>
      </w:r>
      <w:r w:rsidRPr="00051E61">
        <w:rPr>
          <w:rFonts w:ascii="TimesNewRomanPSMT" w:hAnsi="TimesNewRomanPSMT"/>
          <w:sz w:val="26"/>
          <w:szCs w:val="26"/>
        </w:rPr>
        <w:t xml:space="preserve">(a) </w:t>
      </w:r>
      <w:r w:rsidRPr="00051E61">
        <w:rPr>
          <w:rFonts w:ascii="TimesNewRomanPSMT" w:hAnsi="TimesNewRomanPSMT"/>
          <w:sz w:val="26"/>
          <w:szCs w:val="26"/>
        </w:rPr>
        <w:tab/>
      </w:r>
      <w:proofErr w:type="gramStart"/>
      <w:r w:rsidRPr="00051E61">
        <w:rPr>
          <w:rFonts w:ascii="TimesNewRomanPSMT" w:hAnsi="TimesNewRomanPSMT"/>
          <w:sz w:val="26"/>
          <w:szCs w:val="26"/>
        </w:rPr>
        <w:t>the</w:t>
      </w:r>
      <w:proofErr w:type="gramEnd"/>
      <w:r w:rsidRPr="00051E61">
        <w:rPr>
          <w:rFonts w:ascii="TimesNewRomanPSMT" w:hAnsi="TimesNewRomanPSMT"/>
          <w:sz w:val="26"/>
          <w:szCs w:val="26"/>
        </w:rPr>
        <w:t xml:space="preserve"> collection of existing data concerning sediment volume and quality; </w:t>
      </w: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18"/>
          <w:szCs w:val="18"/>
        </w:rPr>
        <w:t xml:space="preserve">                        </w:t>
      </w:r>
      <w:r w:rsidRPr="00051E61">
        <w:rPr>
          <w:rFonts w:ascii="TimesNewRomanPSMT" w:hAnsi="TimesNewRomanPSMT"/>
          <w:sz w:val="26"/>
          <w:szCs w:val="26"/>
        </w:rPr>
        <w:t> </w:t>
      </w: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18"/>
          <w:szCs w:val="18"/>
        </w:rPr>
        <w:lastRenderedPageBreak/>
        <w:t>                       </w:t>
      </w:r>
      <w:r>
        <w:rPr>
          <w:rFonts w:ascii="TimesNewRomanPSMT" w:hAnsi="TimesNewRomanPSMT"/>
          <w:sz w:val="26"/>
          <w:szCs w:val="26"/>
        </w:rPr>
        <w:t xml:space="preserve">(b) </w:t>
      </w:r>
      <w:proofErr w:type="gramStart"/>
      <w:r w:rsidRPr="00051E61">
        <w:rPr>
          <w:rFonts w:ascii="TimesNewRomanPSMT" w:hAnsi="TimesNewRomanPSMT"/>
          <w:sz w:val="26"/>
          <w:szCs w:val="26"/>
        </w:rPr>
        <w:t>identification</w:t>
      </w:r>
      <w:proofErr w:type="gramEnd"/>
      <w:r w:rsidRPr="00051E61">
        <w:rPr>
          <w:rFonts w:ascii="TimesNewRomanPSMT" w:hAnsi="TimesNewRomanPSMT"/>
          <w:sz w:val="26"/>
          <w:szCs w:val="26"/>
        </w:rPr>
        <w:t xml:space="preserve"> of additional data, technologies, engineering solutions, or environmental solutions necessary, with </w:t>
      </w:r>
      <w:r w:rsidRPr="005F7FA5">
        <w:rPr>
          <w:rFonts w:ascii="TimesNewRomanPSMT" w:hAnsi="TimesNewRomanPSMT"/>
          <w:sz w:val="26"/>
          <w:szCs w:val="26"/>
        </w:rPr>
        <w:t>an estimate of the approximate cost,</w:t>
      </w:r>
      <w:r w:rsidRPr="00051E61">
        <w:rPr>
          <w:rFonts w:ascii="TimesNewRomanPSMT" w:hAnsi="TimesNewRomanPSMT"/>
          <w:sz w:val="26"/>
          <w:szCs w:val="26"/>
        </w:rPr>
        <w:t xml:space="preserve"> to determine where removal of toxic sediments from the Mystic River would be appropriate;</w:t>
      </w:r>
    </w:p>
    <w:p w:rsidR="00F240C8" w:rsidRPr="00051E61" w:rsidRDefault="00F240C8" w:rsidP="00F240C8">
      <w:pPr>
        <w:widowControl w:val="0"/>
        <w:autoSpaceDE w:val="0"/>
        <w:autoSpaceDN w:val="0"/>
        <w:adjustRightInd w:val="0"/>
        <w:jc w:val="both"/>
        <w:rPr>
          <w:rFonts w:ascii="TimesNewRomanPSMT" w:hAnsi="TimesNewRomanPSMT"/>
          <w:sz w:val="32"/>
          <w:szCs w:val="32"/>
        </w:rPr>
      </w:pP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18"/>
          <w:szCs w:val="18"/>
        </w:rPr>
        <w:t xml:space="preserve">                        </w:t>
      </w:r>
      <w:r>
        <w:rPr>
          <w:rFonts w:ascii="TimesNewRomanPSMT" w:hAnsi="TimesNewRomanPSMT"/>
          <w:sz w:val="26"/>
          <w:szCs w:val="26"/>
        </w:rPr>
        <w:t>(c) </w:t>
      </w:r>
      <w:r w:rsidRPr="00051E61">
        <w:rPr>
          <w:rFonts w:ascii="TimesNewRomanPSMT" w:hAnsi="TimesNewRomanPSMT"/>
          <w:sz w:val="26"/>
          <w:szCs w:val="26"/>
        </w:rPr>
        <w:t xml:space="preserve">the collection of existing data concerning bacteria, </w:t>
      </w:r>
      <w:r w:rsidRPr="005F7FA5">
        <w:rPr>
          <w:rFonts w:ascii="TimesNewRomanPSMT" w:hAnsi="TimesNewRomanPSMT"/>
          <w:sz w:val="26"/>
          <w:szCs w:val="26"/>
        </w:rPr>
        <w:t>viruses</w:t>
      </w:r>
      <w:r w:rsidRPr="00051E61">
        <w:rPr>
          <w:rFonts w:ascii="TimesNewRomanPSMT" w:hAnsi="TimesNewRomanPSMT"/>
          <w:sz w:val="26"/>
          <w:szCs w:val="26"/>
        </w:rPr>
        <w:t xml:space="preserve">, toxins, turbidity, </w:t>
      </w:r>
      <w:r w:rsidRPr="005F7FA5">
        <w:rPr>
          <w:rFonts w:ascii="TimesNewRomanPSMT" w:hAnsi="TimesNewRomanPSMT"/>
          <w:sz w:val="26"/>
          <w:szCs w:val="26"/>
        </w:rPr>
        <w:t>dissolved oxygen</w:t>
      </w:r>
      <w:r w:rsidRPr="00051E61">
        <w:rPr>
          <w:rFonts w:ascii="TimesNewRomanPSMT" w:hAnsi="TimesNewRomanPSMT"/>
          <w:sz w:val="26"/>
          <w:szCs w:val="26"/>
        </w:rPr>
        <w:t>, and all other water quality and environmental parameters that may affect human exposure to water from the Mystic River;</w:t>
      </w: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18"/>
          <w:szCs w:val="18"/>
        </w:rPr>
        <w:t xml:space="preserve">                        </w:t>
      </w:r>
      <w:r w:rsidRPr="00051E61">
        <w:rPr>
          <w:rFonts w:ascii="TimesNewRomanPSMT" w:hAnsi="TimesNewRomanPSMT"/>
          <w:sz w:val="26"/>
          <w:szCs w:val="26"/>
        </w:rPr>
        <w:t> </w:t>
      </w: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18"/>
          <w:szCs w:val="18"/>
        </w:rPr>
        <w:t xml:space="preserve">                        </w:t>
      </w:r>
      <w:r w:rsidRPr="00051E61">
        <w:rPr>
          <w:rFonts w:ascii="TimesNewRomanPSMT" w:hAnsi="TimesNewRomanPSMT"/>
          <w:sz w:val="26"/>
          <w:szCs w:val="26"/>
        </w:rPr>
        <w:t xml:space="preserve">(d) the collection of existing data on water flow and flooding, including operation of the Amelia Earhart dam, and </w:t>
      </w:r>
      <w:r w:rsidRPr="005F7FA5">
        <w:rPr>
          <w:rFonts w:ascii="TimesNewRomanPSMT" w:hAnsi="TimesNewRomanPSMT"/>
          <w:sz w:val="26"/>
          <w:szCs w:val="26"/>
        </w:rPr>
        <w:t>an</w:t>
      </w:r>
      <w:r w:rsidRPr="00051E61">
        <w:rPr>
          <w:rFonts w:ascii="TimesNewRomanPSMT" w:hAnsi="TimesNewRomanPSMT"/>
          <w:color w:val="FF0000"/>
          <w:sz w:val="26"/>
          <w:szCs w:val="26"/>
        </w:rPr>
        <w:t xml:space="preserve"> </w:t>
      </w:r>
      <w:r w:rsidRPr="00051E61">
        <w:rPr>
          <w:rFonts w:ascii="TimesNewRomanPSMT" w:hAnsi="TimesNewRomanPSMT"/>
          <w:sz w:val="26"/>
          <w:szCs w:val="26"/>
        </w:rPr>
        <w:t>evaluation of their impact</w:t>
      </w:r>
      <w:r>
        <w:rPr>
          <w:rFonts w:ascii="TimesNewRomanPSMT" w:hAnsi="TimesNewRomanPSMT"/>
          <w:sz w:val="26"/>
          <w:szCs w:val="26"/>
        </w:rPr>
        <w:t xml:space="preserve"> </w:t>
      </w:r>
      <w:r w:rsidRPr="00051E61">
        <w:rPr>
          <w:rFonts w:ascii="TimesNewRomanPSMT" w:hAnsi="TimesNewRomanPSMT"/>
          <w:sz w:val="26"/>
          <w:szCs w:val="26"/>
        </w:rPr>
        <w:t>human exposure to water-borne sewage and toxics, as well as their impact on the water quality of the Mystic River;</w:t>
      </w:r>
    </w:p>
    <w:p w:rsidR="00F240C8" w:rsidRPr="00051E61" w:rsidRDefault="00F240C8" w:rsidP="00F240C8">
      <w:pPr>
        <w:widowControl w:val="0"/>
        <w:autoSpaceDE w:val="0"/>
        <w:autoSpaceDN w:val="0"/>
        <w:adjustRightInd w:val="0"/>
        <w:jc w:val="both"/>
        <w:rPr>
          <w:rFonts w:ascii="TimesNewRomanPSMT" w:hAnsi="TimesNewRomanPSMT"/>
          <w:sz w:val="32"/>
          <w:szCs w:val="32"/>
        </w:rPr>
      </w:pP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26"/>
          <w:szCs w:val="26"/>
        </w:rPr>
        <w:t> </w:t>
      </w: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18"/>
          <w:szCs w:val="18"/>
        </w:rPr>
        <w:t xml:space="preserve">                        </w:t>
      </w:r>
      <w:r w:rsidRPr="00051E61">
        <w:rPr>
          <w:rFonts w:ascii="TimesNewRomanPSMT" w:hAnsi="TimesNewRomanPSMT"/>
          <w:sz w:val="26"/>
          <w:szCs w:val="26"/>
        </w:rPr>
        <w:t xml:space="preserve">(e) identification of additional data, various technologies, engineering solutions, or environmental solutions necessary, with </w:t>
      </w:r>
      <w:r w:rsidRPr="005F7FA5">
        <w:rPr>
          <w:rFonts w:ascii="TimesNewRomanPSMT" w:hAnsi="TimesNewRomanPSMT"/>
          <w:sz w:val="26"/>
          <w:szCs w:val="26"/>
        </w:rPr>
        <w:t>an estimate of the approximate cost</w:t>
      </w:r>
      <w:r w:rsidRPr="00051E61">
        <w:rPr>
          <w:rFonts w:ascii="TimesNewRomanPSMT" w:hAnsi="TimesNewRomanPSMT"/>
          <w:sz w:val="26"/>
          <w:szCs w:val="26"/>
        </w:rPr>
        <w:t>, to improve water quality that may impact human exposure to water from the Mystic River, and the creation of public swimming areas and boating facilities in the lower Mystic River on department of conservation and recreation property;</w:t>
      </w: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26"/>
          <w:szCs w:val="26"/>
        </w:rPr>
        <w:t> </w:t>
      </w: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18"/>
          <w:szCs w:val="18"/>
        </w:rPr>
        <w:t xml:space="preserve">                        </w:t>
      </w:r>
      <w:r>
        <w:rPr>
          <w:rFonts w:ascii="TimesNewRomanPSMT" w:hAnsi="TimesNewRomanPSMT"/>
          <w:sz w:val="26"/>
          <w:szCs w:val="26"/>
        </w:rPr>
        <w:t xml:space="preserve">(f) </w:t>
      </w:r>
      <w:proofErr w:type="gramStart"/>
      <w:r w:rsidRPr="00051E61">
        <w:rPr>
          <w:rFonts w:ascii="TimesNewRomanPSMT" w:hAnsi="TimesNewRomanPSMT"/>
          <w:sz w:val="26"/>
          <w:szCs w:val="26"/>
        </w:rPr>
        <w:t>identification</w:t>
      </w:r>
      <w:proofErr w:type="gramEnd"/>
      <w:r w:rsidRPr="00051E61">
        <w:rPr>
          <w:rFonts w:ascii="TimesNewRomanPSMT" w:hAnsi="TimesNewRomanPSMT"/>
          <w:sz w:val="26"/>
          <w:szCs w:val="26"/>
        </w:rPr>
        <w:t xml:space="preserve"> of sites for the development of public swimming and boating areas along the</w:t>
      </w:r>
      <w:r>
        <w:rPr>
          <w:rFonts w:ascii="TimesNewRomanPSMT" w:hAnsi="TimesNewRomanPSMT"/>
          <w:sz w:val="26"/>
          <w:szCs w:val="26"/>
        </w:rPr>
        <w:t xml:space="preserve"> </w:t>
      </w:r>
      <w:r w:rsidRPr="00051E61">
        <w:rPr>
          <w:rFonts w:ascii="TimesNewRomanPSMT" w:hAnsi="TimesNewRomanPSMT"/>
          <w:sz w:val="26"/>
          <w:szCs w:val="26"/>
        </w:rPr>
        <w:t>Mystic River basin, taking into account current uses, public transportation, and any environmental factors, including current port uses.</w:t>
      </w: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26"/>
          <w:szCs w:val="26"/>
        </w:rPr>
        <w:t> </w:t>
      </w: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26"/>
          <w:szCs w:val="26"/>
        </w:rPr>
        <w:t>The Mystic River Water Quality Commission shall be co-chaired by the house and senate chairs of the joint committee on environment, natural resources and agriculture, and consist of:</w:t>
      </w:r>
    </w:p>
    <w:p w:rsidR="00F240C8" w:rsidRPr="00051E61" w:rsidRDefault="00F240C8" w:rsidP="00F240C8">
      <w:pPr>
        <w:widowControl w:val="0"/>
        <w:autoSpaceDE w:val="0"/>
        <w:autoSpaceDN w:val="0"/>
        <w:adjustRightInd w:val="0"/>
        <w:jc w:val="both"/>
        <w:rPr>
          <w:rFonts w:ascii="TimesNewRomanPSMT" w:hAnsi="TimesNewRomanPSMT"/>
          <w:sz w:val="26"/>
          <w:szCs w:val="26"/>
        </w:rPr>
      </w:pP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26"/>
          <w:szCs w:val="26"/>
        </w:rPr>
        <w:t xml:space="preserve"> 1 member of the </w:t>
      </w:r>
      <w:proofErr w:type="gramStart"/>
      <w:r w:rsidRPr="00051E61">
        <w:rPr>
          <w:rFonts w:ascii="TimesNewRomanPSMT" w:hAnsi="TimesNewRomanPSMT"/>
          <w:sz w:val="26"/>
          <w:szCs w:val="26"/>
        </w:rPr>
        <w:t>house of representatives</w:t>
      </w:r>
      <w:proofErr w:type="gramEnd"/>
      <w:r w:rsidRPr="00051E61">
        <w:rPr>
          <w:rFonts w:ascii="TimesNewRomanPSMT" w:hAnsi="TimesNewRomanPSMT"/>
          <w:sz w:val="26"/>
          <w:szCs w:val="26"/>
        </w:rPr>
        <w:t xml:space="preserve"> appointed by the speaker of the house;</w:t>
      </w: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26"/>
          <w:szCs w:val="26"/>
        </w:rPr>
        <w:lastRenderedPageBreak/>
        <w:t xml:space="preserve"> 1 member of the senate appointed by the senate president;</w:t>
      </w: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26"/>
          <w:szCs w:val="26"/>
        </w:rPr>
        <w:t xml:space="preserve"> 1 member appointed by the senate minority leader;</w:t>
      </w: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26"/>
          <w:szCs w:val="26"/>
        </w:rPr>
        <w:t xml:space="preserve"> 1 member appointed by the house minority leader;</w:t>
      </w: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26"/>
          <w:szCs w:val="26"/>
        </w:rPr>
        <w:t xml:space="preserve"> 1 representative of the Environmental Protection Agency selected by the Governor from 3 nominations recommended by the Environmental Protection Agency</w:t>
      </w: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26"/>
          <w:szCs w:val="26"/>
        </w:rPr>
        <w:t xml:space="preserve"> 1 representative from the department of conservation and recreation;</w:t>
      </w: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26"/>
          <w:szCs w:val="26"/>
        </w:rPr>
        <w:t xml:space="preserve"> 1 representative from the department of environmental protection;</w:t>
      </w: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26"/>
          <w:szCs w:val="26"/>
        </w:rPr>
        <w:t xml:space="preserve"> 1 representative from the Massachusetts Water Resources Authority appointed by the secretary of environmental affairs from 3 recommendations made by the Massachusetts Water Resources Authority;</w:t>
      </w: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26"/>
          <w:szCs w:val="26"/>
        </w:rPr>
        <w:t xml:space="preserve"> 1 environmental water quality expert from a college or university appointed by the secretary of environmental affairs;</w:t>
      </w: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26"/>
          <w:szCs w:val="26"/>
        </w:rPr>
        <w:t xml:space="preserve"> 1 representative from the environmental justice communities in the Mystic River basin, appointed by the Secretary of the Executive Office of Environmental Affairs;</w:t>
      </w:r>
    </w:p>
    <w:p w:rsidR="00F240C8" w:rsidRPr="00051E61" w:rsidRDefault="00F240C8" w:rsidP="00F240C8">
      <w:pPr>
        <w:widowControl w:val="0"/>
        <w:autoSpaceDE w:val="0"/>
        <w:autoSpaceDN w:val="0"/>
        <w:adjustRightInd w:val="0"/>
        <w:jc w:val="both"/>
        <w:rPr>
          <w:rFonts w:ascii="TimesNewRomanPSMT" w:hAnsi="TimesNewRomanPSMT"/>
          <w:sz w:val="26"/>
          <w:szCs w:val="26"/>
        </w:rPr>
      </w:pPr>
      <w:r w:rsidRPr="00051E61">
        <w:rPr>
          <w:rFonts w:ascii="TimesNewRomanPSMT" w:hAnsi="TimesNewRomanPSMT"/>
          <w:sz w:val="26"/>
          <w:szCs w:val="26"/>
        </w:rPr>
        <w:t xml:space="preserve"> </w:t>
      </w:r>
      <w:proofErr w:type="gramStart"/>
      <w:r w:rsidRPr="00051E61">
        <w:rPr>
          <w:rFonts w:ascii="TimesNewRomanPSMT" w:hAnsi="TimesNewRomanPSMT"/>
          <w:sz w:val="26"/>
          <w:szCs w:val="26"/>
        </w:rPr>
        <w:t>and</w:t>
      </w:r>
      <w:proofErr w:type="gramEnd"/>
      <w:r w:rsidRPr="00051E61">
        <w:rPr>
          <w:rFonts w:ascii="TimesNewRomanPSMT" w:hAnsi="TimesNewRomanPSMT"/>
          <w:sz w:val="26"/>
          <w:szCs w:val="26"/>
        </w:rPr>
        <w:t xml:space="preserve"> 1 representative from the Mystic River Watershed Association appointed by the secretary of environmental affairs from 3 recommendations from the Mystic River Watershed Association.</w:t>
      </w:r>
    </w:p>
    <w:p w:rsidR="00F240C8" w:rsidRPr="00051E61" w:rsidRDefault="00F240C8" w:rsidP="00F240C8">
      <w:pPr>
        <w:widowControl w:val="0"/>
        <w:autoSpaceDE w:val="0"/>
        <w:autoSpaceDN w:val="0"/>
        <w:adjustRightInd w:val="0"/>
        <w:jc w:val="both"/>
        <w:rPr>
          <w:rFonts w:ascii="TimesNewRomanPSMT" w:hAnsi="TimesNewRomanPSMT"/>
          <w:sz w:val="26"/>
          <w:szCs w:val="26"/>
        </w:rPr>
      </w:pPr>
    </w:p>
    <w:p w:rsidR="00F240C8" w:rsidRPr="00051E61" w:rsidRDefault="00F240C8" w:rsidP="00F240C8">
      <w:pPr>
        <w:widowControl w:val="0"/>
        <w:autoSpaceDE w:val="0"/>
        <w:autoSpaceDN w:val="0"/>
        <w:adjustRightInd w:val="0"/>
        <w:jc w:val="both"/>
        <w:rPr>
          <w:rFonts w:ascii="TimesNewRomanPSMT" w:hAnsi="TimesNewRomanPSMT"/>
          <w:sz w:val="32"/>
          <w:szCs w:val="32"/>
        </w:rPr>
      </w:pPr>
      <w:r w:rsidRPr="00051E61">
        <w:rPr>
          <w:rFonts w:ascii="TimesNewRomanPSMT" w:hAnsi="TimesNewRomanPSMT"/>
          <w:sz w:val="26"/>
          <w:szCs w:val="26"/>
        </w:rPr>
        <w:t xml:space="preserve"> All members shall serve without compensation for service on the commission. Said commission may consult individuals and entities outside of its membership for research, advice, support and other functions necessary and appropriate to accomplish the commission’s objectives. Said commission shall submit a report,</w:t>
      </w:r>
    </w:p>
    <w:p w:rsidR="00F240C8" w:rsidRPr="00051E61" w:rsidRDefault="00F240C8" w:rsidP="00F240C8">
      <w:pPr>
        <w:widowControl w:val="0"/>
        <w:autoSpaceDE w:val="0"/>
        <w:autoSpaceDN w:val="0"/>
        <w:adjustRightInd w:val="0"/>
        <w:jc w:val="both"/>
        <w:rPr>
          <w:rFonts w:ascii="TimesNewRomanPSMT" w:hAnsi="TimesNewRomanPSMT"/>
          <w:sz w:val="32"/>
          <w:szCs w:val="32"/>
        </w:rPr>
      </w:pPr>
      <w:proofErr w:type="gramStart"/>
      <w:r w:rsidRPr="00051E61">
        <w:rPr>
          <w:rFonts w:ascii="TimesNewRomanPSMT" w:hAnsi="TimesNewRomanPSMT"/>
          <w:sz w:val="26"/>
          <w:szCs w:val="26"/>
        </w:rPr>
        <w:t>including</w:t>
      </w:r>
      <w:proofErr w:type="gramEnd"/>
      <w:r w:rsidRPr="00051E61">
        <w:rPr>
          <w:rFonts w:ascii="TimesNewRomanPSMT" w:hAnsi="TimesNewRomanPSMT"/>
          <w:sz w:val="26"/>
          <w:szCs w:val="26"/>
        </w:rPr>
        <w:t xml:space="preserve"> legislative recommendations, if any, to the joint committee on environment, natural resources and agriculture and the house and senate committees on ways and means by </w:t>
      </w:r>
      <w:r w:rsidRPr="005F7FA5">
        <w:rPr>
          <w:rFonts w:ascii="TimesNewRomanPSMT" w:hAnsi="TimesNewRomanPSMT"/>
          <w:sz w:val="26"/>
          <w:szCs w:val="26"/>
        </w:rPr>
        <w:t>February 1, 2008.</w:t>
      </w:r>
    </w:p>
    <w:p w:rsidR="00AD6286" w:rsidRDefault="00AD6286">
      <w:pPr>
        <w:spacing w:line="336" w:lineRule="auto"/>
      </w:pPr>
    </w:p>
    <w:sectPr w:rsidR="00AD6286" w:rsidSect="00AD62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AD6286"/>
    <w:rsid w:val="00AD6286"/>
    <w:rsid w:val="00F24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0C8"/>
    <w:rPr>
      <w:rFonts w:ascii="Tahoma" w:hAnsi="Tahoma" w:cs="Tahoma"/>
      <w:sz w:val="16"/>
      <w:szCs w:val="16"/>
    </w:rPr>
  </w:style>
  <w:style w:type="character" w:styleId="LineNumber">
    <w:name w:val="line number"/>
    <w:basedOn w:val="DefaultParagraphFont"/>
    <w:uiPriority w:val="99"/>
    <w:semiHidden/>
    <w:unhideWhenUsed/>
    <w:rsid w:val="00F240C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4530</Characters>
  <Application>Microsoft Office Word</Application>
  <DocSecurity>0</DocSecurity>
  <Lines>37</Lines>
  <Paragraphs>10</Paragraphs>
  <ScaleCrop>false</ScaleCrop>
  <Company>LEG</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W. Kennedy</cp:lastModifiedBy>
  <cp:revision>2</cp:revision>
  <dcterms:created xsi:type="dcterms:W3CDTF">2009-01-13T23:33:00Z</dcterms:created>
  <dcterms:modified xsi:type="dcterms:W3CDTF">2009-01-13T23:34:00Z</dcterms:modified>
</cp:coreProperties>
</file>