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B654E" w:rsidRDefault="004F3D2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B654E" w:rsidRDefault="004F3D2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4F3D28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B654E" w:rsidRDefault="004F3D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B654E" w:rsidRDefault="004F3D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654E" w:rsidRDefault="004F3D2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B654E" w:rsidRDefault="004F3D2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Karyn E. Polito</w:t>
      </w:r>
    </w:p>
    <w:p w:rsidR="00BB654E" w:rsidRDefault="004F3D2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654E" w:rsidRDefault="004F3D2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B654E" w:rsidRDefault="004F3D2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B654E" w:rsidRDefault="004F3D2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 medical</w:t>
      </w:r>
      <w:r>
        <w:rPr>
          <w:rFonts w:ascii="Times New Roman"/>
          <w:sz w:val="24"/>
        </w:rPr>
        <w:t xml:space="preserve"> emergency response plan for schools.</w:t>
      </w:r>
      <w:proofErr w:type="gramEnd"/>
    </w:p>
    <w:p w:rsidR="00BB654E" w:rsidRDefault="004F3D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654E" w:rsidRDefault="004F3D2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B654E" w:rsidRDefault="00BB654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Karyn E. Polito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</w:tbl>
      </w:sdtContent>
    </w:sdt>
    <w:p w:rsidR="00BB654E" w:rsidRDefault="004F3D28">
      <w:pPr>
        <w:suppressLineNumbers/>
      </w:pPr>
      <w:r>
        <w:br w:type="page"/>
      </w:r>
    </w:p>
    <w:p w:rsidR="00BB654E" w:rsidRDefault="004F3D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B654E" w:rsidRDefault="004F3D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654E" w:rsidRDefault="004F3D2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B654E" w:rsidRDefault="004F3D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654E" w:rsidRDefault="004F3D28">
      <w:pPr>
        <w:suppressLineNumbers/>
        <w:spacing w:after="2"/>
      </w:pPr>
      <w:r>
        <w:rPr>
          <w:sz w:val="14"/>
        </w:rPr>
        <w:br/>
      </w:r>
      <w:r>
        <w:br/>
      </w:r>
    </w:p>
    <w:p w:rsidR="00BB654E" w:rsidRDefault="004F3D2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 medical emergency response plan for schools.</w:t>
      </w:r>
      <w:proofErr w:type="gramEnd"/>
      <w:r>
        <w:br/>
      </w:r>
      <w:r>
        <w:br/>
      </w:r>
      <w:r>
        <w:br/>
      </w:r>
    </w:p>
    <w:p w:rsidR="00BB654E" w:rsidRDefault="004F3D2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F3D28" w:rsidRDefault="004F3D28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 Notwithstanding any general or special law to the contrary, the department of education shall, in consultation with the department of public health, develop a Medical Emergency Response Plan initiative in order to promote best practices and encourage schools to develop programs that reduce the incidence of life-threatening emergency and promote efficient responses to such emergencies.  The initiative shall include, but not be limited to, the following core elements:</w:t>
      </w:r>
    </w:p>
    <w:p w:rsidRPr="004F3D28" w:rsidR="004F3D28" w:rsidP="004F3D28" w:rsidRDefault="004F3D28">
      <w:pPr>
        <w:pStyle w:val="ListParagraph"/>
        <w:numPr>
          <w:ilvl w:val="0"/>
          <w:numId w:val="1"/>
        </w:numPr>
        <w:spacing w:line="336" w:lineRule="auto"/>
      </w:pPr>
      <w:r>
        <w:rPr>
          <w:rFonts w:ascii="Times New Roman"/>
        </w:rPr>
        <w:t>A plan for the establishment of a rapid communications system linking schools and school campuses to load Emergency Medical Services systems and the development of protocols for interaction with those systems.</w:t>
      </w:r>
    </w:p>
    <w:p w:rsidRPr="004F3D28" w:rsidR="004F3D28" w:rsidP="004F3D28" w:rsidRDefault="004F3D28">
      <w:pPr>
        <w:pStyle w:val="ListParagraph"/>
        <w:numPr>
          <w:ilvl w:val="0"/>
          <w:numId w:val="1"/>
        </w:numPr>
        <w:spacing w:line="336" w:lineRule="auto"/>
      </w:pPr>
      <w:r>
        <w:rPr>
          <w:rFonts w:ascii="Times New Roman"/>
        </w:rPr>
        <w:t>Development of a model response plan for medical emergencies that coordinate activities of school nurses, school athletic team trainers and physicians, and other relevant personnel, including trained volunteers.</w:t>
      </w:r>
    </w:p>
    <w:p w:rsidRPr="004F3D28" w:rsidR="004F3D28" w:rsidP="004F3D28" w:rsidRDefault="004F3D28">
      <w:pPr>
        <w:pStyle w:val="ListParagraph"/>
        <w:numPr>
          <w:ilvl w:val="0"/>
          <w:numId w:val="1"/>
        </w:numPr>
        <w:spacing w:line="336" w:lineRule="auto"/>
      </w:pPr>
      <w:r>
        <w:rPr>
          <w:rFonts w:ascii="Times New Roman"/>
        </w:rPr>
        <w:t>The development of safety precautions in order to prevent injuries in classrooms, on the playground, and in athletic and other extra-curricular activities.</w:t>
      </w:r>
    </w:p>
    <w:p w:rsidRPr="004F3D28" w:rsidR="004F3D28" w:rsidP="004F3D28" w:rsidRDefault="004F3D28">
      <w:pPr>
        <w:pStyle w:val="ListParagraph"/>
        <w:numPr>
          <w:ilvl w:val="0"/>
          <w:numId w:val="1"/>
        </w:numPr>
        <w:spacing w:line="336" w:lineRule="auto"/>
      </w:pPr>
      <w:r>
        <w:rPr>
          <w:rFonts w:ascii="Times New Roman"/>
        </w:rPr>
        <w:t>Access to training in CPR and first aid for teachers, athletic trainers and other school staff and volunteers.</w:t>
      </w:r>
    </w:p>
    <w:p w:rsidRPr="004F3D28" w:rsidR="00BB654E" w:rsidP="004F3D28" w:rsidRDefault="004F3D28">
      <w:pPr>
        <w:pStyle w:val="ListParagraph"/>
        <w:numPr>
          <w:ilvl w:val="0"/>
          <w:numId w:val="1"/>
        </w:numPr>
        <w:spacing w:line="336" w:lineRule="auto"/>
      </w:pPr>
      <w:r>
        <w:rPr>
          <w:rFonts w:ascii="Times New Roman"/>
        </w:rPr>
        <w:t>Incentives for the purchase of automatic external defibrillators by school district and standards for the implementation of a school-based</w:t>
      </w:r>
      <w:r w:rsidRPr="004F3D28">
        <w:rPr>
          <w:rFonts w:ascii="Times New Roman"/>
        </w:rPr>
        <w:t xml:space="preserve"> </w:t>
      </w:r>
      <w:r>
        <w:rPr>
          <w:rFonts w:ascii="Times New Roman"/>
        </w:rPr>
        <w:t>automatic defibrillator program that utilizes trained school staff and volunteers and that is coordinated, to the maximum extent possible, with existing public access defibrillation programs established pursuant to section 12V1/2 of chapter 112 of the General Laws.</w:t>
      </w:r>
    </w:p>
    <w:p w:rsidRPr="004F3D28" w:rsidR="004F3D28" w:rsidP="004F3D28" w:rsidRDefault="004F3D28">
      <w:pPr>
        <w:spacing w:line="336" w:lineRule="auto"/>
        <w:ind w:left="360"/>
        <w:rPr>
          <w:rFonts w:ascii="Times New Roman" w:hAnsi="Times New Roman" w:cs="Times New Roman"/>
        </w:rPr>
      </w:pPr>
      <w:r w:rsidRPr="004F3D28">
        <w:rPr>
          <w:rFonts w:ascii="Times New Roman" w:hAnsi="Times New Roman" w:cs="Times New Roman"/>
        </w:rPr>
        <w:lastRenderedPageBreak/>
        <w:t>The de</w:t>
      </w:r>
      <w:r>
        <w:rPr>
          <w:rFonts w:ascii="Times New Roman" w:hAnsi="Times New Roman" w:cs="Times New Roman"/>
        </w:rPr>
        <w:t>partment shall report to the General Court on the success of this initiative in establishing Medical Emergency Response Plans in local school districts no later than December 31, 2009.</w:t>
      </w:r>
    </w:p>
    <w:sectPr w:rsidRPr="004F3D28" w:rsidR="004F3D28" w:rsidSect="00BB654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024C1"/>
    <w:multiLevelType w:val="hybridMultilevel"/>
    <w:tmpl w:val="95BCD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BB654E"/>
    <w:rsid w:val="004F3D28"/>
    <w:rsid w:val="00BB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D2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F3D28"/>
  </w:style>
  <w:style w:type="paragraph" w:styleId="ListParagraph">
    <w:name w:val="List Paragraph"/>
    <w:basedOn w:val="Normal"/>
    <w:uiPriority w:val="34"/>
    <w:qFormat/>
    <w:rsid w:val="004F3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396</Words>
  <Characters>2262</Characters>
  <Application>Microsoft Office Word</Application>
  <DocSecurity>0</DocSecurity>
  <Lines>18</Lines>
  <Paragraphs>5</Paragraphs>
  <ScaleCrop>false</ScaleCrop>
  <Company>LEG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ktaylor</cp:lastModifiedBy>
  <cp:revision>2</cp:revision>
  <dcterms:created xsi:type="dcterms:W3CDTF">2009-01-12T22:02:00Z</dcterms:created>
  <dcterms:modified xsi:type="dcterms:W3CDTF">2009-01-12T22:12:00Z</dcterms:modified>
</cp:coreProperties>
</file>