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3f17e43fc4663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municipal plumbing inspectors.
SECTION 1. Group 2 of paragraph (g) of subdivision (2) of Section 3 of Chapter 32 of the General Laws, as appearing in the 2006 Official Edition, is hereby amended by adding, in line 238 after the word repairmen the words; “municipal plumbing inspectors”,.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303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municipal plumbing inspectors.
SECTION 1. Group 2 of paragraph (g) of subdivision (2) of Section 3 of Chapter 32 of the General Laws, as appearing in the 2006 Official Edition, is hereby amended by adding, in line 238 after the word repairmen the words; “municipal plumbing inspectors”,.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