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A7" w:rsidRDefault="003502B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D7DA7" w:rsidRDefault="003502BE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81636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D7DA7" w:rsidRDefault="003502B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D7DA7" w:rsidRDefault="003502B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7DA7" w:rsidRDefault="003502B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D7DA7" w:rsidRDefault="003502B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3D7DA7" w:rsidRDefault="003502B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7DA7" w:rsidRDefault="003502B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D7DA7" w:rsidRDefault="003502B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D7DA7" w:rsidRDefault="003502BE">
      <w:pPr>
        <w:suppressLineNumbers/>
        <w:spacing w:after="2"/>
        <w:jc w:val="center"/>
      </w:pPr>
      <w:r>
        <w:rPr>
          <w:rFonts w:ascii="Times New Roman"/>
          <w:sz w:val="24"/>
        </w:rPr>
        <w:t>An Act Relating to Controlled Substances and Medical Treatment.</w:t>
      </w:r>
    </w:p>
    <w:p w:rsidR="003D7DA7" w:rsidRDefault="003502B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7DA7" w:rsidRDefault="003502B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D7DA7" w:rsidRDefault="003D7DA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D7DA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D7DA7" w:rsidRDefault="003502B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D7DA7" w:rsidRDefault="003502B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D7DA7">
            <w:tc>
              <w:tcPr>
                <w:tcW w:w="4500" w:type="dxa"/>
              </w:tcPr>
              <w:p w:rsidR="003D7DA7" w:rsidRDefault="003502B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3D7DA7" w:rsidRDefault="003502B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3D7DA7" w:rsidRDefault="003502BE">
      <w:pPr>
        <w:suppressLineNumbers/>
      </w:pPr>
      <w:r>
        <w:br w:type="page"/>
      </w:r>
    </w:p>
    <w:p w:rsidR="003D7DA7" w:rsidRDefault="003502B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D7DA7" w:rsidRDefault="003502B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7DA7" w:rsidRDefault="003502B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D7DA7" w:rsidRDefault="003502B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7DA7" w:rsidRDefault="003502BE">
      <w:pPr>
        <w:suppressLineNumbers/>
        <w:spacing w:after="2"/>
      </w:pPr>
      <w:r>
        <w:rPr>
          <w:sz w:val="14"/>
        </w:rPr>
        <w:br/>
      </w:r>
      <w:r>
        <w:br/>
      </w:r>
    </w:p>
    <w:p w:rsidR="003D7DA7" w:rsidRDefault="003502BE">
      <w:pPr>
        <w:suppressLineNumbers/>
      </w:pPr>
      <w:r>
        <w:rPr>
          <w:rFonts w:ascii="Times New Roman"/>
          <w:smallCaps/>
          <w:sz w:val="28"/>
        </w:rPr>
        <w:t>An Act Relating to Controlled Substances and Medical Treatment.</w:t>
      </w:r>
      <w:r>
        <w:br/>
      </w:r>
      <w:r>
        <w:br/>
      </w:r>
      <w:r>
        <w:br/>
      </w:r>
    </w:p>
    <w:p w:rsidR="003D7DA7" w:rsidRDefault="003502B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502BE" w:rsidRDefault="003502BE" w:rsidP="003502BE">
      <w:r>
        <w:t>SECTION 1.  Chapter 94C of the General Laws</w:t>
      </w:r>
      <w:r w:rsidR="0081636D">
        <w:t>,</w:t>
      </w:r>
      <w:r>
        <w:t xml:space="preserve"> as appearing the 2006 official Edition</w:t>
      </w:r>
      <w:r w:rsidR="0081636D">
        <w:t>,</w:t>
      </w:r>
      <w:r>
        <w:t xml:space="preserve"> is hereby amended by inserting the following section:</w:t>
      </w:r>
    </w:p>
    <w:p w:rsidR="003502BE" w:rsidRDefault="003502BE" w:rsidP="003502BE">
      <w:r>
        <w:tab/>
        <w:t>Section 34A.</w:t>
      </w:r>
    </w:p>
    <w:p w:rsidR="003502BE" w:rsidRDefault="003502BE" w:rsidP="003502BE">
      <w:pPr>
        <w:pStyle w:val="ListParagraph"/>
        <w:numPr>
          <w:ilvl w:val="0"/>
          <w:numId w:val="1"/>
        </w:numPr>
      </w:pPr>
      <w:r>
        <w:t>A person who, in good faith, seeks medical assistance for someone experiencing a drug-related overdose shall not be charged or prosecuted for possession of a controlled substance pursuant to the provisions of section 34 if the evidence for the charge of possession of a controlled substance was gained as a result of the seeking of medical assistance</w:t>
      </w:r>
    </w:p>
    <w:p w:rsidR="003502BE" w:rsidRDefault="003502BE" w:rsidP="003502BE">
      <w:pPr>
        <w:pStyle w:val="ListParagraph"/>
        <w:numPr>
          <w:ilvl w:val="0"/>
          <w:numId w:val="1"/>
        </w:numPr>
      </w:pPr>
      <w:r>
        <w:t>A person who experiences a drug related overdose and is in need of medical assistance shall not be charged or prosecuted for possession of a controlled substance pursuant to section 34 if the evidence for the charge of possession of a controlled substance was gained as a result of the overdose and the need for medical assistance.</w:t>
      </w:r>
    </w:p>
    <w:p w:rsidR="003502BE" w:rsidRDefault="003502BE" w:rsidP="003502BE">
      <w:pPr>
        <w:pStyle w:val="ListParagraph"/>
        <w:numPr>
          <w:ilvl w:val="0"/>
          <w:numId w:val="1"/>
        </w:numPr>
      </w:pPr>
      <w:r>
        <w:t>The act of seeking medical assistance for someone who is experiencing a drug related overdose may be used as a mitigating factor in a criminal prosecution pursuant to the Controlled Substance Act.</w:t>
      </w:r>
    </w:p>
    <w:p w:rsidR="003D7DA7" w:rsidRDefault="003D7DA7">
      <w:pPr>
        <w:spacing w:line="336" w:lineRule="auto"/>
      </w:pPr>
    </w:p>
    <w:sectPr w:rsidR="003D7DA7" w:rsidSect="003D7DA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15671"/>
    <w:multiLevelType w:val="hybridMultilevel"/>
    <w:tmpl w:val="EEE8D39E"/>
    <w:lvl w:ilvl="0" w:tplc="46E645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D7DA7"/>
    <w:rsid w:val="003502BE"/>
    <w:rsid w:val="003D7DA7"/>
    <w:rsid w:val="0081636D"/>
    <w:rsid w:val="00DB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2B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502BE"/>
  </w:style>
  <w:style w:type="paragraph" w:styleId="ListParagraph">
    <w:name w:val="List Paragraph"/>
    <w:basedOn w:val="Normal"/>
    <w:uiPriority w:val="34"/>
    <w:qFormat/>
    <w:rsid w:val="003502BE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1638</Characters>
  <Application>Microsoft Office Word</Application>
  <DocSecurity>0</DocSecurity>
  <Lines>13</Lines>
  <Paragraphs>3</Paragraphs>
  <ScaleCrop>false</ScaleCrop>
  <Company>LEG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3</cp:revision>
  <dcterms:created xsi:type="dcterms:W3CDTF">2009-01-14T13:13:00Z</dcterms:created>
  <dcterms:modified xsi:type="dcterms:W3CDTF">2009-01-14T15:43:00Z</dcterms:modified>
</cp:coreProperties>
</file>