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A91" w:rsidRDefault="00481BA6">
      <w:pPr>
        <w:suppressLineNumbers/>
        <w:spacing w:after="2"/>
        <w:jc w:val="center"/>
      </w:pPr>
      <w:r>
        <w:rPr>
          <w:rFonts w:ascii="Arial"/>
          <w:sz w:val="18"/>
        </w:rPr>
        <w:t>HOUSE DOCKET, NO.         FILED ON: 1/2/2009</w:t>
      </w:r>
    </w:p>
    <w:p w:rsidR="00982A91" w:rsidRDefault="00481BA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81BA6" w:rsidP="00DB534B">
            <w:pPr>
              <w:suppressLineNumbers/>
              <w:jc w:val="right"/>
              <w:rPr>
                <w:b/>
                <w:sz w:val="28"/>
              </w:rPr>
            </w:pPr>
          </w:p>
        </w:tc>
      </w:tr>
    </w:tbl>
    <w:p w:rsidR="00982A91" w:rsidRDefault="00481BA6">
      <w:pPr>
        <w:suppressLineNumbers/>
        <w:spacing w:before="2" w:after="2"/>
        <w:jc w:val="center"/>
      </w:pPr>
      <w:r>
        <w:rPr>
          <w:rFonts w:ascii="Old English Text MT"/>
          <w:sz w:val="32"/>
        </w:rPr>
        <w:t>The Commonwealth of Massachusetts</w:t>
      </w:r>
    </w:p>
    <w:p w:rsidR="00982A91" w:rsidRDefault="00481BA6">
      <w:pPr>
        <w:suppressLineNumbers/>
        <w:spacing w:after="2"/>
        <w:jc w:val="center"/>
      </w:pPr>
      <w:r>
        <w:rPr>
          <w:rFonts w:ascii="Times New Roman"/>
          <w:b/>
          <w:sz w:val="32"/>
          <w:vertAlign w:val="superscript"/>
        </w:rPr>
        <w:t>_______________</w:t>
      </w:r>
    </w:p>
    <w:p w:rsidR="00982A91" w:rsidRDefault="00481BA6">
      <w:pPr>
        <w:suppressLineNumbers/>
        <w:spacing w:before="2"/>
        <w:jc w:val="center"/>
      </w:pPr>
      <w:r>
        <w:rPr>
          <w:rFonts w:ascii="Times New Roman"/>
          <w:sz w:val="20"/>
        </w:rPr>
        <w:t>PRESENTED BY:</w:t>
      </w:r>
    </w:p>
    <w:p w:rsidR="00982A91" w:rsidRDefault="00481BA6">
      <w:pPr>
        <w:suppressLineNumbers/>
        <w:spacing w:after="2"/>
        <w:jc w:val="center"/>
      </w:pPr>
      <w:r>
        <w:rPr>
          <w:rFonts w:ascii="Times New Roman"/>
          <w:b/>
          <w:sz w:val="24"/>
        </w:rPr>
        <w:t>Eugene L. O'Flaherty</w:t>
      </w:r>
    </w:p>
    <w:p w:rsidR="00982A91" w:rsidRDefault="00481BA6">
      <w:pPr>
        <w:suppressLineNumbers/>
        <w:jc w:val="center"/>
      </w:pPr>
      <w:r>
        <w:rPr>
          <w:rFonts w:ascii="Times New Roman"/>
          <w:b/>
          <w:sz w:val="32"/>
          <w:vertAlign w:val="superscript"/>
        </w:rPr>
        <w:t>_______________</w:t>
      </w:r>
    </w:p>
    <w:p w:rsidR="00982A91" w:rsidRDefault="00481BA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82A91" w:rsidRDefault="00481BA6">
      <w:pPr>
        <w:suppressLineNumbers/>
      </w:pPr>
      <w:r>
        <w:rPr>
          <w:rFonts w:ascii="Times New Roman"/>
          <w:sz w:val="20"/>
        </w:rPr>
        <w:tab/>
        <w:t>The undersigned legislators and/or citizens respectfully petition for the passage of the accompanying bill:</w:t>
      </w:r>
    </w:p>
    <w:p w:rsidR="00982A91" w:rsidRDefault="00481BA6">
      <w:pPr>
        <w:suppressLineNumbers/>
        <w:spacing w:after="2"/>
        <w:jc w:val="center"/>
      </w:pPr>
      <w:proofErr w:type="gramStart"/>
      <w:r>
        <w:rPr>
          <w:rFonts w:ascii="Times New Roman"/>
          <w:sz w:val="24"/>
        </w:rPr>
        <w:t>An Act relative to the exami</w:t>
      </w:r>
      <w:r>
        <w:rPr>
          <w:rFonts w:ascii="Times New Roman"/>
          <w:sz w:val="24"/>
        </w:rPr>
        <w:t>nation of jurors.</w:t>
      </w:r>
      <w:proofErr w:type="gramEnd"/>
    </w:p>
    <w:p w:rsidR="00982A91" w:rsidRDefault="00481BA6">
      <w:pPr>
        <w:suppressLineNumbers/>
        <w:spacing w:after="2"/>
        <w:jc w:val="center"/>
      </w:pPr>
      <w:r>
        <w:rPr>
          <w:rFonts w:ascii="Times New Roman"/>
          <w:b/>
          <w:sz w:val="32"/>
          <w:vertAlign w:val="superscript"/>
        </w:rPr>
        <w:t>_______________</w:t>
      </w:r>
    </w:p>
    <w:p w:rsidR="00982A91" w:rsidRDefault="00481BA6">
      <w:pPr>
        <w:suppressLineNumbers/>
        <w:jc w:val="center"/>
      </w:pPr>
      <w:r>
        <w:rPr>
          <w:rFonts w:ascii="Times New Roman"/>
          <w:sz w:val="20"/>
        </w:rPr>
        <w:t>PETITION OF:</w:t>
      </w:r>
    </w:p>
    <w:p w:rsidR="00982A91" w:rsidRDefault="00982A9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82A91">
            <w:tblPrEx>
              <w:tblCellMar>
                <w:top w:w="0" w:type="dxa"/>
                <w:bottom w:w="0" w:type="dxa"/>
              </w:tblCellMar>
            </w:tblPrEx>
            <w:tc>
              <w:tcPr>
                <w:tcW w:w="4500" w:type="dxa"/>
                <w:tcBorders>
                  <w:top w:val="nil"/>
                  <w:bottom w:val="single" w:sz="4" w:space="0" w:color="auto"/>
                  <w:right w:val="single" w:sz="4" w:space="0" w:color="auto"/>
                </w:tcBorders>
              </w:tcPr>
              <w:p w:rsidR="00982A91" w:rsidRDefault="00481BA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82A91" w:rsidRDefault="00481BA6">
                <w:pPr>
                  <w:suppressLineNumbers/>
                  <w:spacing w:after="2"/>
                  <w:rPr>
                    <w:smallCaps/>
                  </w:rPr>
                </w:pPr>
                <w:r>
                  <w:rPr>
                    <w:rFonts w:ascii="Times New Roman"/>
                    <w:smallCaps/>
                    <w:sz w:val="24"/>
                  </w:rPr>
                  <w:t>District/Address:</w:t>
                </w:r>
              </w:p>
            </w:tc>
          </w:tr>
          <w:tr w:rsidR="00982A91">
            <w:tblPrEx>
              <w:tblCellMar>
                <w:top w:w="0" w:type="dxa"/>
                <w:bottom w:w="0" w:type="dxa"/>
              </w:tblCellMar>
            </w:tblPrEx>
            <w:tc>
              <w:tcPr>
                <w:tcW w:w="4500" w:type="dxa"/>
              </w:tcPr>
              <w:p w:rsidR="00982A91" w:rsidRDefault="00481BA6">
                <w:pPr>
                  <w:suppressLineNumbers/>
                  <w:spacing w:after="2"/>
                  <w:rPr>
                    <w:rFonts w:ascii="Times New Roman"/>
                  </w:rPr>
                </w:pPr>
                <w:r>
                  <w:rPr>
                    <w:rFonts w:ascii="Times New Roman"/>
                  </w:rPr>
                  <w:t>Eugene L. O'Flaherty</w:t>
                </w:r>
              </w:p>
            </w:tc>
            <w:tc>
              <w:tcPr>
                <w:tcW w:w="4500" w:type="dxa"/>
              </w:tcPr>
              <w:p w:rsidR="00982A91" w:rsidRDefault="00481BA6">
                <w:pPr>
                  <w:suppressLineNumbers/>
                  <w:spacing w:after="2"/>
                  <w:rPr>
                    <w:rFonts w:ascii="Times New Roman"/>
                  </w:rPr>
                </w:pPr>
                <w:r>
                  <w:rPr>
                    <w:rFonts w:ascii="Times New Roman"/>
                  </w:rPr>
                  <w:t>2nd Suffolk</w:t>
                </w:r>
              </w:p>
            </w:tc>
          </w:tr>
        </w:tbl>
      </w:sdtContent>
    </w:sdt>
    <w:p w:rsidR="00982A91" w:rsidRDefault="00481BA6">
      <w:pPr>
        <w:suppressLineNumbers/>
      </w:pPr>
      <w:r>
        <w:br w:type="page"/>
      </w:r>
    </w:p>
    <w:p w:rsidR="00982A91" w:rsidRDefault="00481BA6">
      <w:pPr>
        <w:suppressLineNumbers/>
        <w:jc w:val="center"/>
      </w:pPr>
      <w:r>
        <w:rPr>
          <w:rFonts w:ascii="Times New Roman"/>
          <w:sz w:val="24"/>
        </w:rPr>
        <w:lastRenderedPageBreak/>
        <w:t>[SIMILAR MATTER FILED IN PREVIOUS SESSION</w:t>
      </w:r>
      <w:r>
        <w:rPr>
          <w:rFonts w:ascii="Times New Roman"/>
          <w:sz w:val="24"/>
        </w:rPr>
        <w:br/>
        <w:t xml:space="preserve">SEE HOUSE, NO. 1628 </w:t>
      </w:r>
      <w:proofErr w:type="gramStart"/>
      <w:r>
        <w:rPr>
          <w:rFonts w:ascii="Times New Roman"/>
          <w:sz w:val="24"/>
        </w:rPr>
        <w:t>OF .]</w:t>
      </w:r>
      <w:proofErr w:type="gramEnd"/>
    </w:p>
    <w:p w:rsidR="00982A91" w:rsidRDefault="00481BA6">
      <w:pPr>
        <w:suppressLineNumbers/>
        <w:spacing w:before="2" w:after="2"/>
        <w:jc w:val="center"/>
      </w:pPr>
      <w:r>
        <w:rPr>
          <w:rFonts w:ascii="Old English Text MT"/>
          <w:sz w:val="32"/>
        </w:rPr>
        <w:t>The Commonwealth of Massachusetts</w:t>
      </w:r>
      <w:r>
        <w:rPr>
          <w:rFonts w:ascii="Old English Text MT"/>
          <w:sz w:val="32"/>
        </w:rPr>
        <w:br/>
      </w:r>
    </w:p>
    <w:p w:rsidR="00982A91" w:rsidRDefault="00481BA6">
      <w:pPr>
        <w:suppressLineNumbers/>
        <w:spacing w:after="2"/>
        <w:jc w:val="center"/>
      </w:pPr>
      <w:r>
        <w:rPr>
          <w:rFonts w:ascii="Times New Roman"/>
          <w:b/>
          <w:sz w:val="24"/>
          <w:vertAlign w:val="superscript"/>
        </w:rPr>
        <w:t>_______________</w:t>
      </w:r>
    </w:p>
    <w:p w:rsidR="00982A91" w:rsidRDefault="00481BA6">
      <w:pPr>
        <w:suppressLineNumbers/>
        <w:spacing w:after="2"/>
        <w:jc w:val="center"/>
      </w:pPr>
      <w:r>
        <w:rPr>
          <w:rFonts w:ascii="Times New Roman"/>
          <w:b/>
          <w:sz w:val="18"/>
        </w:rPr>
        <w:t>In the Year Two Thousand and Nine</w:t>
      </w:r>
    </w:p>
    <w:p w:rsidR="00982A91" w:rsidRDefault="00481BA6">
      <w:pPr>
        <w:suppressLineNumbers/>
        <w:spacing w:after="2"/>
        <w:jc w:val="center"/>
      </w:pPr>
      <w:r>
        <w:rPr>
          <w:rFonts w:ascii="Times New Roman"/>
          <w:b/>
          <w:sz w:val="24"/>
          <w:vertAlign w:val="superscript"/>
        </w:rPr>
        <w:t>_______________</w:t>
      </w:r>
    </w:p>
    <w:p w:rsidR="00982A91" w:rsidRDefault="00481BA6">
      <w:pPr>
        <w:suppressLineNumbers/>
        <w:spacing w:after="2"/>
      </w:pPr>
      <w:r>
        <w:rPr>
          <w:sz w:val="14"/>
        </w:rPr>
        <w:br/>
      </w:r>
      <w:r>
        <w:br/>
      </w:r>
    </w:p>
    <w:p w:rsidR="00982A91" w:rsidRDefault="00481BA6">
      <w:pPr>
        <w:suppressLineNumbers/>
      </w:pPr>
      <w:proofErr w:type="gramStart"/>
      <w:r>
        <w:rPr>
          <w:rFonts w:ascii="Times New Roman"/>
          <w:smallCaps/>
          <w:sz w:val="28"/>
        </w:rPr>
        <w:t>An Act relative to the examination of jurors</w:t>
      </w:r>
      <w:r>
        <w:rPr>
          <w:rFonts w:ascii="Times New Roman"/>
          <w:smallCaps/>
          <w:sz w:val="28"/>
        </w:rPr>
        <w:t>.</w:t>
      </w:r>
      <w:proofErr w:type="gramEnd"/>
      <w:r>
        <w:br/>
      </w:r>
      <w:r>
        <w:br/>
      </w:r>
      <w:r>
        <w:br/>
      </w:r>
    </w:p>
    <w:p w:rsidR="00982A91" w:rsidRDefault="00481BA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81BA6" w:rsidRPr="00481BA6" w:rsidRDefault="00481BA6" w:rsidP="00481BA6">
      <w:pPr>
        <w:spacing w:after="0" w:line="240" w:lineRule="auto"/>
        <w:ind w:left="1080" w:firstLine="360"/>
        <w:jc w:val="both"/>
        <w:rPr>
          <w:rFonts w:ascii="Times New Roman" w:eastAsia="Times New Roman" w:hAnsi="Times New Roman" w:cs="Times New Roman"/>
          <w:sz w:val="24"/>
          <w:szCs w:val="24"/>
        </w:rPr>
      </w:pPr>
      <w:bookmarkStart w:id="0" w:name="BillText"/>
      <w:bookmarkEnd w:id="0"/>
      <w:proofErr w:type="gramStart"/>
      <w:r w:rsidRPr="00481BA6">
        <w:rPr>
          <w:rFonts w:ascii="Times New Roman" w:eastAsia="Times New Roman" w:hAnsi="Times New Roman" w:cs="Times New Roman"/>
          <w:sz w:val="20"/>
          <w:szCs w:val="20"/>
        </w:rPr>
        <w:t>SECTION 1.</w:t>
      </w:r>
      <w:proofErr w:type="gramEnd"/>
      <w:r w:rsidRPr="00481BA6">
        <w:rPr>
          <w:rFonts w:ascii="Times New Roman" w:eastAsia="Times New Roman" w:hAnsi="Times New Roman" w:cs="Times New Roman"/>
          <w:sz w:val="20"/>
          <w:szCs w:val="20"/>
        </w:rPr>
        <w:t>  Notwithstanding the provisions of section twenty-eight of chapter two hundred and thirty-four of the General Laws, in all jury trials, both criminal and civil, there shall be a pilot program in which the following procedures shall govern for two years following the effective date of this act.</w:t>
      </w:r>
    </w:p>
    <w:p w:rsidR="00481BA6" w:rsidRPr="00481BA6" w:rsidRDefault="00481BA6" w:rsidP="00481BA6">
      <w:pPr>
        <w:spacing w:after="0" w:line="240" w:lineRule="auto"/>
        <w:ind w:left="1080" w:firstLine="360"/>
        <w:jc w:val="both"/>
        <w:rPr>
          <w:rFonts w:ascii="Times New Roman" w:eastAsia="Times New Roman" w:hAnsi="Times New Roman" w:cs="Times New Roman"/>
          <w:sz w:val="24"/>
          <w:szCs w:val="24"/>
        </w:rPr>
      </w:pPr>
      <w:r w:rsidRPr="00481BA6">
        <w:rPr>
          <w:rFonts w:ascii="Times New Roman" w:eastAsia="Times New Roman" w:hAnsi="Times New Roman" w:cs="Times New Roman"/>
          <w:sz w:val="20"/>
          <w:szCs w:val="20"/>
        </w:rPr>
        <w:t xml:space="preserve">(1) In addition to whatever jury </w:t>
      </w:r>
      <w:proofErr w:type="spellStart"/>
      <w:r w:rsidRPr="00481BA6">
        <w:rPr>
          <w:rFonts w:ascii="Times New Roman" w:eastAsia="Times New Roman" w:hAnsi="Times New Roman" w:cs="Times New Roman"/>
          <w:sz w:val="20"/>
          <w:szCs w:val="20"/>
        </w:rPr>
        <w:t>voir</w:t>
      </w:r>
      <w:proofErr w:type="spellEnd"/>
      <w:r w:rsidRPr="00481BA6">
        <w:rPr>
          <w:rFonts w:ascii="Times New Roman" w:eastAsia="Times New Roman" w:hAnsi="Times New Roman" w:cs="Times New Roman"/>
          <w:sz w:val="20"/>
          <w:szCs w:val="20"/>
        </w:rPr>
        <w:t xml:space="preserve"> dire of the jury venire is conducted by the court, and subject to the provisions in subparagraph (3) of this act for the commonwealth in criminal cases involving multiple defendants, the court shall permit, upon the request of any party or his attorney, a minimum of one hour for the party or his attorney to conduct, under the direction of the court, an oral examination of the jury venire.</w:t>
      </w:r>
    </w:p>
    <w:p w:rsidR="00481BA6" w:rsidRPr="00481BA6" w:rsidRDefault="00481BA6" w:rsidP="00481BA6">
      <w:pPr>
        <w:spacing w:after="0" w:line="240" w:lineRule="auto"/>
        <w:ind w:left="1080" w:firstLine="360"/>
        <w:jc w:val="both"/>
        <w:rPr>
          <w:rFonts w:ascii="Times New Roman" w:eastAsia="Times New Roman" w:hAnsi="Times New Roman" w:cs="Times New Roman"/>
          <w:sz w:val="24"/>
          <w:szCs w:val="24"/>
        </w:rPr>
      </w:pPr>
      <w:r w:rsidRPr="00481BA6">
        <w:rPr>
          <w:rFonts w:ascii="Times New Roman" w:eastAsia="Times New Roman" w:hAnsi="Times New Roman" w:cs="Times New Roman"/>
          <w:sz w:val="20"/>
          <w:szCs w:val="20"/>
        </w:rPr>
        <w:t>(2) The court may impose reasonable limitations upon the questions allowed during such examination. Additional time may be granted in the discretion of the court.</w:t>
      </w:r>
    </w:p>
    <w:p w:rsidR="00481BA6" w:rsidRPr="00481BA6" w:rsidRDefault="00481BA6" w:rsidP="00481BA6">
      <w:pPr>
        <w:spacing w:after="0" w:line="240" w:lineRule="auto"/>
        <w:ind w:left="1080" w:firstLine="360"/>
        <w:jc w:val="both"/>
        <w:rPr>
          <w:rFonts w:ascii="Times New Roman" w:eastAsia="Times New Roman" w:hAnsi="Times New Roman" w:cs="Times New Roman"/>
          <w:sz w:val="24"/>
          <w:szCs w:val="24"/>
        </w:rPr>
      </w:pPr>
      <w:r w:rsidRPr="00481BA6">
        <w:rPr>
          <w:rFonts w:ascii="Times New Roman" w:eastAsia="Times New Roman" w:hAnsi="Times New Roman" w:cs="Times New Roman"/>
          <w:sz w:val="20"/>
          <w:szCs w:val="20"/>
        </w:rPr>
        <w:t>(3) In criminal cases involving multiple defendants, the commonwealth shall be entitled to the same amount of time as that to which all defendants together are entitled.</w:t>
      </w:r>
    </w:p>
    <w:p w:rsidR="00481BA6" w:rsidRPr="00481BA6" w:rsidRDefault="00481BA6" w:rsidP="00481BA6">
      <w:pPr>
        <w:spacing w:after="0" w:line="240" w:lineRule="auto"/>
        <w:ind w:left="1080" w:firstLine="360"/>
        <w:jc w:val="both"/>
        <w:rPr>
          <w:rFonts w:ascii="Times New Roman" w:eastAsia="Times New Roman" w:hAnsi="Times New Roman" w:cs="Times New Roman"/>
          <w:sz w:val="24"/>
          <w:szCs w:val="24"/>
        </w:rPr>
      </w:pPr>
      <w:r w:rsidRPr="00481BA6">
        <w:rPr>
          <w:rFonts w:ascii="Times New Roman" w:eastAsia="Times New Roman" w:hAnsi="Times New Roman" w:cs="Times New Roman"/>
          <w:sz w:val="20"/>
          <w:szCs w:val="20"/>
        </w:rPr>
        <w:t xml:space="preserve">(4) The chief justice for administration and management for the trial court shall establish a procedure to keep, maintain and publish records for the pilot program, including, but not limited to, the number of oral examination requests made pursuant to the provisions of this act and the length of </w:t>
      </w:r>
      <w:proofErr w:type="spellStart"/>
      <w:r w:rsidRPr="00481BA6">
        <w:rPr>
          <w:rFonts w:ascii="Times New Roman" w:eastAsia="Times New Roman" w:hAnsi="Times New Roman" w:cs="Times New Roman"/>
          <w:sz w:val="20"/>
          <w:szCs w:val="20"/>
        </w:rPr>
        <w:t>voir</w:t>
      </w:r>
      <w:proofErr w:type="spellEnd"/>
      <w:r w:rsidRPr="00481BA6">
        <w:rPr>
          <w:rFonts w:ascii="Times New Roman" w:eastAsia="Times New Roman" w:hAnsi="Times New Roman" w:cs="Times New Roman"/>
          <w:sz w:val="20"/>
          <w:szCs w:val="20"/>
        </w:rPr>
        <w:t xml:space="preserve"> dire conducted.</w:t>
      </w:r>
    </w:p>
    <w:p w:rsidR="00481BA6" w:rsidRPr="00481BA6" w:rsidRDefault="00481BA6" w:rsidP="00481BA6">
      <w:pPr>
        <w:spacing w:after="0" w:line="240" w:lineRule="auto"/>
        <w:jc w:val="both"/>
        <w:rPr>
          <w:rFonts w:ascii="Times New Roman" w:eastAsia="Times New Roman" w:hAnsi="Times New Roman" w:cs="Times New Roman"/>
          <w:sz w:val="24"/>
          <w:szCs w:val="24"/>
        </w:rPr>
      </w:pPr>
      <w:r w:rsidRPr="00481BA6">
        <w:rPr>
          <w:rFonts w:ascii="Times New Roman" w:eastAsia="Times New Roman" w:hAnsi="Times New Roman" w:cs="Times New Roman"/>
          <w:sz w:val="20"/>
          <w:szCs w:val="20"/>
        </w:rPr>
        <w:t> </w:t>
      </w:r>
    </w:p>
    <w:p w:rsidR="00481BA6" w:rsidRPr="00481BA6" w:rsidRDefault="00481BA6" w:rsidP="00481BA6">
      <w:pPr>
        <w:spacing w:after="0" w:line="240" w:lineRule="auto"/>
        <w:jc w:val="both"/>
        <w:rPr>
          <w:rFonts w:ascii="Times New Roman" w:eastAsia="Times New Roman" w:hAnsi="Times New Roman" w:cs="Times New Roman"/>
          <w:sz w:val="24"/>
          <w:szCs w:val="24"/>
        </w:rPr>
      </w:pPr>
      <w:r w:rsidRPr="00481BA6">
        <w:rPr>
          <w:rFonts w:ascii="Times New Roman" w:eastAsia="Times New Roman" w:hAnsi="Times New Roman" w:cs="Times New Roman"/>
          <w:sz w:val="20"/>
          <w:szCs w:val="20"/>
        </w:rPr>
        <w:t> </w:t>
      </w:r>
    </w:p>
    <w:p w:rsidR="00481BA6" w:rsidRPr="00481BA6" w:rsidRDefault="00481BA6" w:rsidP="00481BA6">
      <w:pPr>
        <w:spacing w:after="0" w:line="240" w:lineRule="auto"/>
        <w:ind w:left="360" w:hanging="360"/>
        <w:jc w:val="both"/>
        <w:rPr>
          <w:rFonts w:ascii="Times New Roman" w:eastAsia="Times New Roman" w:hAnsi="Times New Roman" w:cs="Times New Roman"/>
          <w:sz w:val="24"/>
          <w:szCs w:val="24"/>
        </w:rPr>
      </w:pPr>
      <w:r w:rsidRPr="00481BA6">
        <w:rPr>
          <w:rFonts w:ascii="Times New Roman" w:eastAsia="Times New Roman" w:hAnsi="Times New Roman" w:cs="Times New Roman"/>
          <w:sz w:val="20"/>
          <w:szCs w:val="20"/>
        </w:rPr>
        <w:t> </w:t>
      </w:r>
    </w:p>
    <w:p w:rsidR="00982A91" w:rsidRDefault="00982A91">
      <w:pPr>
        <w:spacing w:line="336" w:lineRule="auto"/>
      </w:pPr>
    </w:p>
    <w:sectPr w:rsidR="00982A91" w:rsidSect="00982A9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2A91"/>
    <w:rsid w:val="00481BA6"/>
    <w:rsid w:val="00982A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A6"/>
    <w:rPr>
      <w:rFonts w:ascii="Tahoma" w:hAnsi="Tahoma" w:cs="Tahoma"/>
      <w:sz w:val="16"/>
      <w:szCs w:val="16"/>
    </w:rPr>
  </w:style>
  <w:style w:type="character" w:styleId="LineNumber">
    <w:name w:val="line number"/>
    <w:basedOn w:val="DefaultParagraphFont"/>
    <w:uiPriority w:val="99"/>
    <w:semiHidden/>
    <w:unhideWhenUsed/>
    <w:rsid w:val="00481BA6"/>
  </w:style>
  <w:style w:type="paragraph" w:styleId="BodyTextIndent3">
    <w:name w:val="Body Text Indent 3"/>
    <w:basedOn w:val="Normal"/>
    <w:link w:val="BodyTextIndent3Char"/>
    <w:uiPriority w:val="99"/>
    <w:semiHidden/>
    <w:unhideWhenUsed/>
    <w:rsid w:val="00481BA6"/>
    <w:pPr>
      <w:spacing w:after="0" w:line="480" w:lineRule="auto"/>
      <w:ind w:left="108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481BA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899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1975</Characters>
  <Application>Microsoft Office Word</Application>
  <DocSecurity>0</DocSecurity>
  <Lines>16</Lines>
  <Paragraphs>4</Paragraphs>
  <ScaleCrop>false</ScaleCrop>
  <Company>LEG</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2009-01-02T18:46:00Z</dcterms:created>
  <dcterms:modified xsi:type="dcterms:W3CDTF">2009-01-02T18:47:00Z</dcterms:modified>
</cp:coreProperties>
</file>