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6F" w:rsidRDefault="006B786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1/2/2009</w:t>
      </w:r>
    </w:p>
    <w:p w:rsidR="00B4006F" w:rsidRDefault="006B786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B786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006F" w:rsidRDefault="006B78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06F" w:rsidRDefault="006B786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B4006F" w:rsidRDefault="006B786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06F" w:rsidRDefault="006B786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006F" w:rsidRDefault="006B786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006F" w:rsidRDefault="006B786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notice of</w:t>
      </w:r>
      <w:r>
        <w:rPr>
          <w:rFonts w:ascii="Times New Roman"/>
          <w:sz w:val="24"/>
        </w:rPr>
        <w:t xml:space="preserve"> contract, dissolution of lien.</w:t>
      </w:r>
      <w:proofErr w:type="gramEnd"/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06F" w:rsidRDefault="006B786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006F" w:rsidRDefault="00B400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00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006F" w:rsidRDefault="006B78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006F" w:rsidRDefault="006B78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00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4006F" w:rsidRDefault="006B78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B4006F" w:rsidRDefault="006B78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B4006F" w:rsidRDefault="006B7866">
      <w:pPr>
        <w:suppressLineNumbers/>
      </w:pPr>
      <w:r>
        <w:br w:type="page"/>
      </w:r>
    </w:p>
    <w:p w:rsidR="00B4006F" w:rsidRDefault="006B786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1632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B4006F" w:rsidRDefault="006B78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006F" w:rsidRDefault="006B78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006F" w:rsidRDefault="006B7866">
      <w:pPr>
        <w:suppressLineNumbers/>
        <w:spacing w:after="2"/>
      </w:pPr>
      <w:r>
        <w:rPr>
          <w:sz w:val="14"/>
        </w:rPr>
        <w:br/>
      </w:r>
      <w:r>
        <w:br/>
      </w:r>
    </w:p>
    <w:p w:rsidR="00B4006F" w:rsidRDefault="006B7866">
      <w:pPr>
        <w:suppressLineNumbers/>
      </w:pPr>
      <w:r>
        <w:rPr>
          <w:rFonts w:ascii="Times New Roman"/>
          <w:smallCaps/>
          <w:sz w:val="28"/>
        </w:rPr>
        <w:t>An Act relative to notice of contract, dissolution of lien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B4006F" w:rsidRDefault="006B786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bookmarkStart w:id="0" w:name="BillText"/>
      <w:bookmarkEnd w:id="0"/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>  Chapter 254of the General Laws, as appearing in the most recent edition is hereby amended by striking out section 8 and inserting in place thereof the following section:-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B786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Section 8.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Liens under sections two and four shall be dissolved unless the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contractor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, subcontractor, or some person claiming by, through or under them,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not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later than the earliest of: (</w:t>
      </w:r>
      <w:proofErr w:type="spellStart"/>
      <w:r w:rsidRPr="006B78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) ninety days after the filing or recording of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notice of substantial completion under section two A; (ii) one hundred and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twenty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days after the filing or recording of the notice of termination under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two B; (iii) one hundred and twenty days after the last day a person,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entitled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to enforce a lien under section two or anyone claiming by, through or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under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him, performed or furnished labor or material or both labor and materials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furnished rental equipment, appliances or tools; or (iv), with respect to any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building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, structure or other improvement to real property consisting only of at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least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one but not more than four dwelling units, two years after the filing or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recording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of the Notice of Contract, shall file or record in the registry of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deeds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in the county or district where the land lies a statement, giving a just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true account of the amount due or to become due him, with all just credits,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brief description of the property, and the names of the owners set forth in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notice of contract. A lien under section one shall be dissolved unless a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like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statement, giving the names of the owner of record at the time the work was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performed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or at the time of filing the statement, is filed or recorded in the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appropriate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registry of deeds within the ninety days provided in said section.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Nothing in this section shall prohibit the filing or recording of a statement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under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this section prior to the filing or recording of the notices under section </w:t>
      </w:r>
    </w:p>
    <w:p w:rsidR="006B7866" w:rsidRPr="006B7866" w:rsidRDefault="006B7866" w:rsidP="006B7866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B7866">
        <w:rPr>
          <w:rFonts w:ascii="Times New Roman" w:eastAsia="Times New Roman" w:hAnsi="Times New Roman" w:cs="Times New Roman"/>
          <w:sz w:val="20"/>
          <w:szCs w:val="20"/>
        </w:rPr>
        <w:t>two</w:t>
      </w:r>
      <w:proofErr w:type="gramEnd"/>
      <w:r w:rsidRPr="006B7866">
        <w:rPr>
          <w:rFonts w:ascii="Times New Roman" w:eastAsia="Times New Roman" w:hAnsi="Times New Roman" w:cs="Times New Roman"/>
          <w:sz w:val="20"/>
          <w:szCs w:val="20"/>
        </w:rPr>
        <w:t xml:space="preserve"> A or two B.</w:t>
      </w:r>
    </w:p>
    <w:p w:rsidR="006B7866" w:rsidRPr="006B7866" w:rsidRDefault="006B7866" w:rsidP="006B7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6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B7866" w:rsidRPr="006B7866" w:rsidRDefault="006B7866" w:rsidP="006B786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86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4006F" w:rsidRDefault="006B7866">
      <w:pPr>
        <w:spacing w:line="336" w:lineRule="auto"/>
      </w:pPr>
      <w:r>
        <w:rPr>
          <w:rFonts w:ascii="Times New Roman"/>
        </w:rPr>
        <w:tab/>
      </w:r>
    </w:p>
    <w:sectPr w:rsidR="00B4006F" w:rsidSect="00B400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006F"/>
    <w:rsid w:val="006B7866"/>
    <w:rsid w:val="00B4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B7866"/>
  </w:style>
  <w:style w:type="paragraph" w:styleId="PlainText">
    <w:name w:val="Plain Text"/>
    <w:basedOn w:val="Normal"/>
    <w:link w:val="PlainTextChar"/>
    <w:uiPriority w:val="99"/>
    <w:semiHidden/>
    <w:unhideWhenUsed/>
    <w:rsid w:val="006B786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8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>LEG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2009-01-02T18:54:00Z</dcterms:created>
  <dcterms:modified xsi:type="dcterms:W3CDTF">2009-01-02T18:55:00Z</dcterms:modified>
</cp:coreProperties>
</file>