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FB" w:rsidRDefault="00500615">
      <w:pPr>
        <w:suppressLineNumbers/>
        <w:spacing w:after="2"/>
        <w:jc w:val="center"/>
      </w:pPr>
      <w:r>
        <w:rPr>
          <w:rFonts w:ascii="Arial"/>
          <w:sz w:val="18"/>
        </w:rPr>
        <w:t>HOUSE DOCKET, NO.         FILED ON: 1/2/2009</w:t>
      </w:r>
    </w:p>
    <w:p w:rsidR="00DE3CFB" w:rsidRDefault="0050061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00615" w:rsidP="00DB534B">
            <w:pPr>
              <w:suppressLineNumbers/>
              <w:jc w:val="right"/>
              <w:rPr>
                <w:b/>
                <w:sz w:val="28"/>
              </w:rPr>
            </w:pPr>
          </w:p>
        </w:tc>
      </w:tr>
    </w:tbl>
    <w:p w:rsidR="00DE3CFB" w:rsidRDefault="00500615">
      <w:pPr>
        <w:suppressLineNumbers/>
        <w:spacing w:before="2" w:after="2"/>
        <w:jc w:val="center"/>
      </w:pPr>
      <w:r>
        <w:rPr>
          <w:rFonts w:ascii="Old English Text MT"/>
          <w:sz w:val="32"/>
        </w:rPr>
        <w:t>The Commonwealth of Massachusetts</w:t>
      </w:r>
    </w:p>
    <w:p w:rsidR="00DE3CFB" w:rsidRDefault="00500615">
      <w:pPr>
        <w:suppressLineNumbers/>
        <w:spacing w:after="2"/>
        <w:jc w:val="center"/>
      </w:pPr>
      <w:r>
        <w:rPr>
          <w:rFonts w:ascii="Times New Roman"/>
          <w:b/>
          <w:sz w:val="32"/>
          <w:vertAlign w:val="superscript"/>
        </w:rPr>
        <w:t>_______________</w:t>
      </w:r>
    </w:p>
    <w:p w:rsidR="00DE3CFB" w:rsidRDefault="00500615">
      <w:pPr>
        <w:suppressLineNumbers/>
        <w:spacing w:before="2"/>
        <w:jc w:val="center"/>
      </w:pPr>
      <w:r>
        <w:rPr>
          <w:rFonts w:ascii="Times New Roman"/>
          <w:sz w:val="20"/>
        </w:rPr>
        <w:t>PRESENTED BY:</w:t>
      </w:r>
    </w:p>
    <w:p w:rsidR="00DE3CFB" w:rsidRDefault="00500615">
      <w:pPr>
        <w:suppressLineNumbers/>
        <w:spacing w:after="2"/>
        <w:jc w:val="center"/>
      </w:pPr>
      <w:r>
        <w:rPr>
          <w:rFonts w:ascii="Times New Roman"/>
          <w:b/>
          <w:sz w:val="24"/>
        </w:rPr>
        <w:t>Eugene L. O'Flaherty</w:t>
      </w:r>
    </w:p>
    <w:p w:rsidR="00DE3CFB" w:rsidRDefault="00500615">
      <w:pPr>
        <w:suppressLineNumbers/>
        <w:jc w:val="center"/>
      </w:pPr>
      <w:r>
        <w:rPr>
          <w:rFonts w:ascii="Times New Roman"/>
          <w:b/>
          <w:sz w:val="32"/>
          <w:vertAlign w:val="superscript"/>
        </w:rPr>
        <w:t>_______________</w:t>
      </w:r>
    </w:p>
    <w:p w:rsidR="00DE3CFB" w:rsidRDefault="005006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3CFB" w:rsidRDefault="00500615">
      <w:pPr>
        <w:suppressLineNumbers/>
      </w:pPr>
      <w:r>
        <w:rPr>
          <w:rFonts w:ascii="Times New Roman"/>
          <w:sz w:val="20"/>
        </w:rPr>
        <w:tab/>
        <w:t>The undersigned legislators and/or citizens respectfully petition for the passage of the accompanying bill:</w:t>
      </w:r>
    </w:p>
    <w:p w:rsidR="00DE3CFB" w:rsidRDefault="00500615">
      <w:pPr>
        <w:suppressLineNumbers/>
        <w:spacing w:after="2"/>
        <w:jc w:val="center"/>
      </w:pPr>
      <w:r>
        <w:rPr>
          <w:rFonts w:ascii="Times New Roman"/>
          <w:sz w:val="24"/>
        </w:rPr>
        <w:t>An Act relative to eminent d</w:t>
      </w:r>
      <w:r>
        <w:rPr>
          <w:rFonts w:ascii="Times New Roman"/>
          <w:sz w:val="24"/>
        </w:rPr>
        <w:t>omain</w:t>
      </w:r>
    </w:p>
    <w:p w:rsidR="00DE3CFB" w:rsidRDefault="00500615">
      <w:pPr>
        <w:suppressLineNumbers/>
        <w:spacing w:after="2"/>
        <w:jc w:val="center"/>
      </w:pPr>
      <w:r>
        <w:rPr>
          <w:rFonts w:ascii="Times New Roman"/>
          <w:b/>
          <w:sz w:val="32"/>
          <w:vertAlign w:val="superscript"/>
        </w:rPr>
        <w:t>_______________</w:t>
      </w:r>
    </w:p>
    <w:p w:rsidR="00DE3CFB" w:rsidRDefault="00500615">
      <w:pPr>
        <w:suppressLineNumbers/>
        <w:jc w:val="center"/>
      </w:pPr>
      <w:r>
        <w:rPr>
          <w:rFonts w:ascii="Times New Roman"/>
          <w:sz w:val="20"/>
        </w:rPr>
        <w:t>PETITION OF:</w:t>
      </w:r>
    </w:p>
    <w:p w:rsidR="00DE3CFB" w:rsidRDefault="00DE3CF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E3CFB">
            <w:tblPrEx>
              <w:tblCellMar>
                <w:top w:w="0" w:type="dxa"/>
                <w:bottom w:w="0" w:type="dxa"/>
              </w:tblCellMar>
            </w:tblPrEx>
            <w:tc>
              <w:tcPr>
                <w:tcW w:w="4500" w:type="dxa"/>
                <w:tcBorders>
                  <w:top w:val="nil"/>
                  <w:bottom w:val="single" w:sz="4" w:space="0" w:color="auto"/>
                  <w:right w:val="single" w:sz="4" w:space="0" w:color="auto"/>
                </w:tcBorders>
              </w:tcPr>
              <w:p w:rsidR="00DE3CFB" w:rsidRDefault="0050061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E3CFB" w:rsidRDefault="00500615">
                <w:pPr>
                  <w:suppressLineNumbers/>
                  <w:spacing w:after="2"/>
                  <w:rPr>
                    <w:smallCaps/>
                  </w:rPr>
                </w:pPr>
                <w:r>
                  <w:rPr>
                    <w:rFonts w:ascii="Times New Roman"/>
                    <w:smallCaps/>
                    <w:sz w:val="24"/>
                  </w:rPr>
                  <w:t>District/Address:</w:t>
                </w:r>
              </w:p>
            </w:tc>
          </w:tr>
          <w:tr w:rsidR="00DE3CFB">
            <w:tblPrEx>
              <w:tblCellMar>
                <w:top w:w="0" w:type="dxa"/>
                <w:bottom w:w="0" w:type="dxa"/>
              </w:tblCellMar>
            </w:tblPrEx>
            <w:tc>
              <w:tcPr>
                <w:tcW w:w="4500" w:type="dxa"/>
              </w:tcPr>
              <w:p w:rsidR="00DE3CFB" w:rsidRDefault="00500615">
                <w:pPr>
                  <w:suppressLineNumbers/>
                  <w:spacing w:after="2"/>
                  <w:rPr>
                    <w:rFonts w:ascii="Times New Roman"/>
                  </w:rPr>
                </w:pPr>
                <w:r>
                  <w:rPr>
                    <w:rFonts w:ascii="Times New Roman"/>
                  </w:rPr>
                  <w:t>Eugene L. O'Flaherty</w:t>
                </w:r>
              </w:p>
            </w:tc>
            <w:tc>
              <w:tcPr>
                <w:tcW w:w="4500" w:type="dxa"/>
              </w:tcPr>
              <w:p w:rsidR="00DE3CFB" w:rsidRDefault="00500615">
                <w:pPr>
                  <w:suppressLineNumbers/>
                  <w:spacing w:after="2"/>
                  <w:rPr>
                    <w:rFonts w:ascii="Times New Roman"/>
                  </w:rPr>
                </w:pPr>
                <w:r>
                  <w:rPr>
                    <w:rFonts w:ascii="Times New Roman"/>
                  </w:rPr>
                  <w:t>2nd Suffolk</w:t>
                </w:r>
              </w:p>
            </w:tc>
          </w:tr>
        </w:tbl>
      </w:sdtContent>
    </w:sdt>
    <w:p w:rsidR="00DE3CFB" w:rsidRDefault="00500615">
      <w:pPr>
        <w:suppressLineNumbers/>
      </w:pPr>
      <w:r>
        <w:br w:type="page"/>
      </w:r>
    </w:p>
    <w:p w:rsidR="00DE3CFB" w:rsidRDefault="00500615">
      <w:pPr>
        <w:suppressLineNumbers/>
        <w:spacing w:before="2" w:after="2"/>
        <w:jc w:val="center"/>
      </w:pPr>
      <w:r>
        <w:rPr>
          <w:rFonts w:ascii="Old English Text MT"/>
          <w:sz w:val="32"/>
        </w:rPr>
        <w:lastRenderedPageBreak/>
        <w:t>The Commonwealth of Massachusetts</w:t>
      </w:r>
      <w:r>
        <w:rPr>
          <w:rFonts w:ascii="Old English Text MT"/>
          <w:sz w:val="32"/>
        </w:rPr>
        <w:br/>
      </w:r>
    </w:p>
    <w:p w:rsidR="00DE3CFB" w:rsidRDefault="00500615">
      <w:pPr>
        <w:suppressLineNumbers/>
        <w:spacing w:after="2"/>
        <w:jc w:val="center"/>
      </w:pPr>
      <w:r>
        <w:rPr>
          <w:rFonts w:ascii="Times New Roman"/>
          <w:b/>
          <w:sz w:val="24"/>
          <w:vertAlign w:val="superscript"/>
        </w:rPr>
        <w:t>_______________</w:t>
      </w:r>
    </w:p>
    <w:p w:rsidR="00DE3CFB" w:rsidRDefault="00500615">
      <w:pPr>
        <w:suppressLineNumbers/>
        <w:spacing w:after="2"/>
        <w:jc w:val="center"/>
      </w:pPr>
      <w:r>
        <w:rPr>
          <w:rFonts w:ascii="Times New Roman"/>
          <w:b/>
          <w:sz w:val="18"/>
        </w:rPr>
        <w:t>In the Year Two Thousand and Nine</w:t>
      </w:r>
    </w:p>
    <w:p w:rsidR="00DE3CFB" w:rsidRDefault="00500615">
      <w:pPr>
        <w:suppressLineNumbers/>
        <w:spacing w:after="2"/>
        <w:jc w:val="center"/>
      </w:pPr>
      <w:r>
        <w:rPr>
          <w:rFonts w:ascii="Times New Roman"/>
          <w:b/>
          <w:sz w:val="24"/>
          <w:vertAlign w:val="superscript"/>
        </w:rPr>
        <w:t>_______________</w:t>
      </w:r>
    </w:p>
    <w:p w:rsidR="00DE3CFB" w:rsidRDefault="00500615">
      <w:pPr>
        <w:suppressLineNumbers/>
        <w:spacing w:after="2"/>
      </w:pPr>
      <w:r>
        <w:rPr>
          <w:sz w:val="14"/>
        </w:rPr>
        <w:br/>
      </w:r>
      <w:r>
        <w:br/>
      </w:r>
    </w:p>
    <w:p w:rsidR="00DE3CFB" w:rsidRDefault="00500615">
      <w:pPr>
        <w:suppressLineNumbers/>
      </w:pPr>
      <w:proofErr w:type="gramStart"/>
      <w:r>
        <w:rPr>
          <w:rFonts w:ascii="Times New Roman"/>
          <w:smallCaps/>
          <w:sz w:val="28"/>
        </w:rPr>
        <w:t>An Act relative to eminent domain.</w:t>
      </w:r>
      <w:proofErr w:type="gramEnd"/>
      <w:r>
        <w:br/>
      </w:r>
      <w:r>
        <w:br/>
      </w:r>
      <w:r>
        <w:br/>
      </w:r>
    </w:p>
    <w:p w:rsidR="00DE3CFB" w:rsidRDefault="0050061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00615" w:rsidRPr="00500615" w:rsidRDefault="00500615" w:rsidP="00500615">
      <w:pPr>
        <w:jc w:val="both"/>
        <w:rPr>
          <w:rFonts w:ascii="Times New Roman" w:eastAsia="Times New Roman" w:hAnsi="Times New Roman" w:cs="Times New Roman"/>
          <w:sz w:val="24"/>
          <w:szCs w:val="24"/>
        </w:rPr>
      </w:pPr>
      <w:r>
        <w:rPr>
          <w:rFonts w:ascii="Times New Roman"/>
        </w:rPr>
        <w:tab/>
      </w:r>
      <w:bookmarkStart w:id="0" w:name="BillText"/>
      <w:bookmarkEnd w:id="0"/>
      <w:proofErr w:type="gramStart"/>
      <w:r w:rsidRPr="00500615">
        <w:rPr>
          <w:rFonts w:ascii="Times New Roman" w:eastAsia="Times New Roman" w:hAnsi="Times New Roman" w:cs="Times New Roman"/>
          <w:sz w:val="20"/>
          <w:szCs w:val="20"/>
        </w:rPr>
        <w:t>SECTION 1.</w:t>
      </w:r>
      <w:proofErr w:type="gramEnd"/>
      <w:r w:rsidRPr="00500615">
        <w:rPr>
          <w:rFonts w:ascii="Times New Roman" w:eastAsia="Times New Roman" w:hAnsi="Times New Roman" w:cs="Times New Roman"/>
          <w:sz w:val="20"/>
          <w:szCs w:val="20"/>
        </w:rPr>
        <w:t xml:space="preserve">  Section 1 of chapter 79 of the General Laws, as appearing in the most recent edition, is hereby amended by striking out section 1 and inserting in place thereof the following section:- </w:t>
      </w:r>
    </w:p>
    <w:p w:rsidR="00500615" w:rsidRPr="00500615" w:rsidRDefault="00500615" w:rsidP="00500615">
      <w:pPr>
        <w:spacing w:after="0" w:line="240" w:lineRule="auto"/>
        <w:jc w:val="both"/>
        <w:rPr>
          <w:rFonts w:ascii="Times New Roman" w:eastAsia="Times New Roman" w:hAnsi="Times New Roman" w:cs="Times New Roman"/>
          <w:sz w:val="24"/>
          <w:szCs w:val="24"/>
        </w:rPr>
      </w:pPr>
      <w:r w:rsidRPr="00500615">
        <w:rPr>
          <w:rFonts w:ascii="Times New Roman" w:eastAsia="Times New Roman" w:hAnsi="Times New Roman" w:cs="Times New Roman"/>
          <w:sz w:val="20"/>
          <w:szCs w:val="20"/>
        </w:rPr>
        <w:t> </w:t>
      </w:r>
    </w:p>
    <w:p w:rsidR="00500615" w:rsidRPr="00500615" w:rsidRDefault="00500615" w:rsidP="00500615">
      <w:pPr>
        <w:spacing w:after="0" w:line="240" w:lineRule="auto"/>
        <w:jc w:val="both"/>
        <w:rPr>
          <w:rFonts w:ascii="Times New Roman" w:eastAsia="Times New Roman" w:hAnsi="Times New Roman" w:cs="Times New Roman"/>
          <w:sz w:val="24"/>
          <w:szCs w:val="24"/>
        </w:rPr>
      </w:pPr>
      <w:proofErr w:type="gramStart"/>
      <w:r w:rsidRPr="00500615">
        <w:rPr>
          <w:rFonts w:ascii="Times New Roman" w:eastAsia="Times New Roman" w:hAnsi="Times New Roman" w:cs="Times New Roman"/>
          <w:sz w:val="20"/>
          <w:szCs w:val="20"/>
        </w:rPr>
        <w:t>Section 1.</w:t>
      </w:r>
      <w:proofErr w:type="gramEnd"/>
      <w:r w:rsidRPr="00500615">
        <w:rPr>
          <w:rFonts w:ascii="Times New Roman" w:eastAsia="Times New Roman" w:hAnsi="Times New Roman" w:cs="Times New Roman"/>
          <w:sz w:val="20"/>
          <w:szCs w:val="20"/>
        </w:rPr>
        <w:t xml:space="preserve"> </w:t>
      </w:r>
      <w:proofErr w:type="gramStart"/>
      <w:r w:rsidRPr="00500615">
        <w:rPr>
          <w:rFonts w:ascii="Times New Roman" w:eastAsia="Times New Roman" w:hAnsi="Times New Roman" w:cs="Times New Roman"/>
          <w:sz w:val="20"/>
          <w:szCs w:val="20"/>
        </w:rPr>
        <w:t>Order of Taking; contents.</w:t>
      </w:r>
      <w:proofErr w:type="gramEnd"/>
    </w:p>
    <w:p w:rsidR="00500615" w:rsidRPr="00500615" w:rsidRDefault="00500615" w:rsidP="00500615">
      <w:pPr>
        <w:spacing w:after="0" w:line="240" w:lineRule="auto"/>
        <w:jc w:val="both"/>
        <w:rPr>
          <w:rFonts w:ascii="Times New Roman" w:eastAsia="Times New Roman" w:hAnsi="Times New Roman" w:cs="Times New Roman"/>
          <w:sz w:val="24"/>
          <w:szCs w:val="24"/>
        </w:rPr>
      </w:pPr>
      <w:r w:rsidRPr="00500615">
        <w:rPr>
          <w:rFonts w:ascii="Times New Roman" w:eastAsia="Times New Roman" w:hAnsi="Times New Roman" w:cs="Times New Roman"/>
          <w:sz w:val="20"/>
          <w:szCs w:val="20"/>
        </w:rPr>
        <w:t xml:space="preserve">The taking of real estate or of any interest therein by right of eminent domain may be </w:t>
      </w:r>
      <w:proofErr w:type="gramStart"/>
      <w:r w:rsidRPr="00500615">
        <w:rPr>
          <w:rFonts w:ascii="Times New Roman" w:eastAsia="Times New Roman" w:hAnsi="Times New Roman" w:cs="Times New Roman"/>
          <w:sz w:val="20"/>
          <w:szCs w:val="20"/>
        </w:rPr>
        <w:t>effected</w:t>
      </w:r>
      <w:proofErr w:type="gramEnd"/>
      <w:r w:rsidRPr="00500615">
        <w:rPr>
          <w:rFonts w:ascii="Times New Roman" w:eastAsia="Times New Roman" w:hAnsi="Times New Roman" w:cs="Times New Roman"/>
          <w:sz w:val="20"/>
          <w:szCs w:val="20"/>
        </w:rPr>
        <w:t xml:space="preserve"> in the following manner.  A board of officers upon whom authority to take real estate by eminent domain on behalf of any body politic or corporate has been conferred by law, having first complied with all the preliminary requirements prescribed by law, may adopt an order of taking, which shall contain a description of the land taken sufficiently accurate for identification, and shall state the interest therein taken and the purpose for which such property is taken, and shall contain the names and addresses of the putative owners of all land taken as shown on the records of the assessors of the municipality in which such land is taken as of the January first immediately preceding the municipal fiscal year in which such land is taken, and in case such taking is for an improvement for which betterments may be assessed, shall state whether betterments are to be assessed </w:t>
      </w:r>
      <w:proofErr w:type="spellStart"/>
      <w:r w:rsidRPr="00500615">
        <w:rPr>
          <w:rFonts w:ascii="Times New Roman" w:eastAsia="Times New Roman" w:hAnsi="Times New Roman" w:cs="Times New Roman"/>
          <w:sz w:val="20"/>
          <w:szCs w:val="20"/>
        </w:rPr>
        <w:t>therefor</w:t>
      </w:r>
      <w:proofErr w:type="spellEnd"/>
      <w:r w:rsidRPr="00500615">
        <w:rPr>
          <w:rFonts w:ascii="Times New Roman" w:eastAsia="Times New Roman" w:hAnsi="Times New Roman" w:cs="Times New Roman"/>
          <w:sz w:val="20"/>
          <w:szCs w:val="20"/>
        </w:rPr>
        <w:t>.  In case there are trees upon the land taken, or structures affixed thereto, the order of taking shall state whether the same are to be included in the taking, and, if they are not so included, shall allow the owner a reasonable time after the date of the order or after entry or possession to remove the same, to be specified in the order.  The failure to include the names and addresses of one or more of said owners of the land taken as provided for in the preceding sentence, or the incorrect identification of any such owner, shall not affect the validity of the taking.  The naming of a putative owner in an order of taking shall not constitute evidence of any ownership interest; or otherwise relieve any owner of the burden of proving the right to damages in an action under this chapter.</w:t>
      </w:r>
    </w:p>
    <w:p w:rsidR="00500615" w:rsidRPr="00500615" w:rsidRDefault="00500615" w:rsidP="00500615">
      <w:pPr>
        <w:spacing w:after="0" w:line="240" w:lineRule="auto"/>
        <w:jc w:val="both"/>
        <w:rPr>
          <w:rFonts w:ascii="Times New Roman" w:eastAsia="Times New Roman" w:hAnsi="Times New Roman" w:cs="Times New Roman"/>
          <w:sz w:val="24"/>
          <w:szCs w:val="24"/>
        </w:rPr>
      </w:pPr>
      <w:r w:rsidRPr="00500615">
        <w:rPr>
          <w:rFonts w:ascii="Times New Roman" w:eastAsia="Times New Roman" w:hAnsi="Times New Roman" w:cs="Times New Roman"/>
          <w:sz w:val="20"/>
          <w:szCs w:val="20"/>
        </w:rPr>
        <w:t> </w:t>
      </w:r>
    </w:p>
    <w:p w:rsidR="00500615" w:rsidRPr="00500615" w:rsidRDefault="00500615" w:rsidP="00500615">
      <w:pPr>
        <w:spacing w:after="0" w:line="240" w:lineRule="auto"/>
        <w:jc w:val="both"/>
        <w:rPr>
          <w:rFonts w:ascii="Times New Roman" w:eastAsia="Times New Roman" w:hAnsi="Times New Roman" w:cs="Times New Roman"/>
          <w:sz w:val="24"/>
          <w:szCs w:val="24"/>
        </w:rPr>
      </w:pPr>
      <w:proofErr w:type="gramStart"/>
      <w:r w:rsidRPr="00500615">
        <w:rPr>
          <w:rFonts w:ascii="Times New Roman" w:eastAsia="Times New Roman" w:hAnsi="Times New Roman" w:cs="Times New Roman"/>
          <w:sz w:val="20"/>
          <w:szCs w:val="20"/>
        </w:rPr>
        <w:t>SECTION 2.</w:t>
      </w:r>
      <w:proofErr w:type="gramEnd"/>
      <w:r w:rsidRPr="00500615">
        <w:rPr>
          <w:rFonts w:ascii="Times New Roman" w:eastAsia="Times New Roman" w:hAnsi="Times New Roman" w:cs="Times New Roman"/>
          <w:sz w:val="20"/>
          <w:szCs w:val="20"/>
        </w:rPr>
        <w:t xml:space="preserve"> This act shall take effect upon its passage.</w:t>
      </w:r>
    </w:p>
    <w:p w:rsidR="00500615" w:rsidRPr="00500615" w:rsidRDefault="00500615" w:rsidP="00500615">
      <w:pPr>
        <w:spacing w:after="0" w:line="240" w:lineRule="auto"/>
        <w:jc w:val="both"/>
        <w:rPr>
          <w:rFonts w:ascii="Times New Roman" w:eastAsia="Times New Roman" w:hAnsi="Times New Roman" w:cs="Times New Roman"/>
          <w:sz w:val="24"/>
          <w:szCs w:val="24"/>
        </w:rPr>
      </w:pPr>
      <w:r w:rsidRPr="00500615">
        <w:rPr>
          <w:rFonts w:ascii="Times New Roman" w:eastAsia="Times New Roman" w:hAnsi="Times New Roman" w:cs="Times New Roman"/>
          <w:sz w:val="20"/>
          <w:szCs w:val="20"/>
        </w:rPr>
        <w:t> </w:t>
      </w:r>
    </w:p>
    <w:p w:rsidR="00DE3CFB" w:rsidRDefault="00DE3CFB">
      <w:pPr>
        <w:spacing w:line="336" w:lineRule="auto"/>
      </w:pPr>
    </w:p>
    <w:sectPr w:rsidR="00DE3CFB" w:rsidSect="00DE3CF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3CFB"/>
    <w:rsid w:val="00500615"/>
    <w:rsid w:val="00DE3C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6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615"/>
    <w:rPr>
      <w:rFonts w:ascii="Tahoma" w:hAnsi="Tahoma" w:cs="Tahoma"/>
      <w:sz w:val="16"/>
      <w:szCs w:val="16"/>
    </w:rPr>
  </w:style>
  <w:style w:type="character" w:styleId="LineNumber">
    <w:name w:val="line number"/>
    <w:basedOn w:val="DefaultParagraphFont"/>
    <w:uiPriority w:val="99"/>
    <w:semiHidden/>
    <w:unhideWhenUsed/>
    <w:rsid w:val="00500615"/>
  </w:style>
</w:styles>
</file>

<file path=word/webSettings.xml><?xml version="1.0" encoding="utf-8"?>
<w:webSettings xmlns:r="http://schemas.openxmlformats.org/officeDocument/2006/relationships" xmlns:w="http://schemas.openxmlformats.org/wordprocessingml/2006/main">
  <w:divs>
    <w:div w:id="1034305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2482</Characters>
  <Application>Microsoft Office Word</Application>
  <DocSecurity>0</DocSecurity>
  <Lines>20</Lines>
  <Paragraphs>5</Paragraphs>
  <ScaleCrop>false</ScaleCrop>
  <Company>LEG</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2009-01-02T21:45:00Z</dcterms:created>
  <dcterms:modified xsi:type="dcterms:W3CDTF">2009-01-02T21:46:00Z</dcterms:modified>
</cp:coreProperties>
</file>