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019ED" w:rsidRDefault="006C6B0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019ED" w:rsidRDefault="006C6B0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C6B0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019ED" w:rsidRDefault="006C6B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019ED" w:rsidRDefault="006C6B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19ED" w:rsidRDefault="006C6B0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019ED" w:rsidRDefault="006C6B0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2019ED" w:rsidRDefault="006C6B0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19ED" w:rsidRDefault="006C6B0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019ED" w:rsidRDefault="006C6B0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019ED" w:rsidRDefault="006C6B0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clarifying the remova</w:t>
      </w:r>
      <w:r>
        <w:rPr>
          <w:rFonts w:ascii="Times New Roman"/>
          <w:sz w:val="24"/>
        </w:rPr>
        <w:t>l statute.</w:t>
      </w:r>
      <w:proofErr w:type="gramEnd"/>
    </w:p>
    <w:p w:rsidR="002019ED" w:rsidRDefault="006C6B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19ED" w:rsidRDefault="006C6B0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019ED" w:rsidRDefault="002019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Eugene L. O'Flaherty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</w:tbl>
      </w:sdtContent>
    </w:sdt>
    <w:p w:rsidR="002019ED" w:rsidRDefault="006C6B02">
      <w:pPr>
        <w:suppressLineNumbers/>
      </w:pPr>
      <w:r>
        <w:br w:type="page"/>
      </w:r>
    </w:p>
    <w:p w:rsidR="002019ED" w:rsidRDefault="006C6B0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1639 OF 2007-2008.]</w:t>
      </w:r>
    </w:p>
    <w:p w:rsidR="002019ED" w:rsidRDefault="006C6B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019ED" w:rsidRDefault="006C6B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19ED" w:rsidRDefault="006C6B0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019ED" w:rsidRDefault="006C6B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19ED" w:rsidRDefault="006C6B02">
      <w:pPr>
        <w:suppressLineNumbers/>
        <w:spacing w:after="2"/>
      </w:pPr>
      <w:r>
        <w:rPr>
          <w:sz w:val="14"/>
        </w:rPr>
        <w:br/>
      </w:r>
      <w:r>
        <w:br/>
      </w:r>
    </w:p>
    <w:p w:rsidR="002019ED" w:rsidRDefault="006C6B02">
      <w:pPr>
        <w:suppressLineNumbers/>
      </w:pPr>
      <w:proofErr w:type="gramStart"/>
      <w:r>
        <w:rPr>
          <w:rFonts w:ascii="Times New Roman"/>
          <w:smallCaps/>
          <w:sz w:val="28"/>
        </w:rPr>
        <w:t>An Act clarifying the removal statute.</w:t>
      </w:r>
      <w:proofErr w:type="gramEnd"/>
      <w:r>
        <w:br/>
      </w:r>
      <w:r>
        <w:br/>
      </w:r>
      <w:r>
        <w:br/>
      </w:r>
    </w:p>
    <w:p w:rsidR="002019ED" w:rsidRDefault="006C6B0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C6B02" w:rsidR="006C6B02" w:rsidP="006C6B02" w:rsidRDefault="006C6B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BillText" w:id="0"/>
      <w:bookmarkEnd w:id="0"/>
      <w:proofErr w:type="gramStart"/>
      <w:r w:rsidRPr="006C6B02">
        <w:rPr>
          <w:rFonts w:ascii="Times New Roman" w:hAnsi="Times New Roman" w:eastAsia="Times New Roman" w:cs="Times New Roman"/>
          <w:sz w:val="20"/>
          <w:szCs w:val="20"/>
        </w:rPr>
        <w:t>SECTION 1.</w:t>
      </w:r>
      <w:proofErr w:type="gramEnd"/>
      <w:r w:rsidRPr="006C6B02">
        <w:rPr>
          <w:rFonts w:ascii="Times New Roman" w:hAnsi="Times New Roman" w:eastAsia="Times New Roman" w:cs="Times New Roman"/>
          <w:sz w:val="20"/>
          <w:szCs w:val="20"/>
        </w:rPr>
        <w:t>  Section 30 of chapter 208 of the General Laws, as appearing in the most recent edition, is hereby further amended by inserting at the end thereof the following new paragraph:-</w:t>
      </w:r>
    </w:p>
    <w:p w:rsidRPr="006C6B02" w:rsidR="006C6B02" w:rsidP="006C6B02" w:rsidRDefault="006C6B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C6B02">
        <w:rPr>
          <w:rFonts w:ascii="Times New Roman" w:hAnsi="Times New Roman" w:eastAsia="Times New Roman" w:cs="Times New Roman"/>
          <w:sz w:val="20"/>
          <w:szCs w:val="20"/>
        </w:rPr>
        <w:t xml:space="preserve">      The removal shall be ordered only if the Court finds that the removal results in a direct benefit to the child </w:t>
      </w:r>
      <w:proofErr w:type="gramStart"/>
      <w:r w:rsidRPr="006C6B02">
        <w:rPr>
          <w:rFonts w:ascii="Times New Roman" w:hAnsi="Times New Roman" w:eastAsia="Times New Roman" w:cs="Times New Roman"/>
          <w:sz w:val="20"/>
          <w:szCs w:val="20"/>
        </w:rPr>
        <w:t>which</w:t>
      </w:r>
      <w:proofErr w:type="gramEnd"/>
      <w:r w:rsidRPr="006C6B02">
        <w:rPr>
          <w:rFonts w:ascii="Times New Roman" w:hAnsi="Times New Roman" w:eastAsia="Times New Roman" w:cs="Times New Roman"/>
          <w:sz w:val="20"/>
          <w:szCs w:val="20"/>
        </w:rPr>
        <w:t xml:space="preserve"> outweighs any detriment to the child, including but not limited to, that resulting from the loss of frequent and regular visitation with the non-custodial parent.</w:t>
      </w:r>
    </w:p>
    <w:p w:rsidRPr="006C6B02" w:rsidR="006C6B02" w:rsidP="006C6B02" w:rsidRDefault="006C6B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C6B02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Pr="006C6B02" w:rsidR="006C6B02" w:rsidP="006C6B02" w:rsidRDefault="006C6B02">
      <w:pPr>
        <w:spacing w:after="0" w:line="240" w:lineRule="auto"/>
        <w:ind w:left="36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C6B02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="002019ED" w:rsidRDefault="006C6B02">
      <w:pPr>
        <w:spacing w:line="336" w:lineRule="auto"/>
      </w:pPr>
      <w:r>
        <w:rPr>
          <w:rFonts w:ascii="Times New Roman"/>
        </w:rPr>
        <w:tab/>
      </w:r>
    </w:p>
    <w:sectPr w:rsidR="002019ED" w:rsidSect="002019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19ED"/>
    <w:rsid w:val="002019ED"/>
    <w:rsid w:val="006C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6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>LEG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2009-01-14T21:27:00Z</dcterms:created>
  <dcterms:modified xsi:type="dcterms:W3CDTF">2009-01-14T21:27:00Z</dcterms:modified>
</cp:coreProperties>
</file>