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B6" w:rsidRDefault="00B521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F52B6" w:rsidRDefault="00B521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521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F52B6" w:rsidRDefault="00B521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F52B6" w:rsidRDefault="00B521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52B6" w:rsidRDefault="00B521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F52B6" w:rsidRDefault="00B521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7F52B6" w:rsidRDefault="00B521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52B6" w:rsidRDefault="00B521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F52B6" w:rsidRDefault="00B521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F52B6" w:rsidRDefault="00B5213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probation</w:t>
      </w:r>
      <w:r>
        <w:rPr>
          <w:rFonts w:ascii="Times New Roman"/>
          <w:sz w:val="24"/>
        </w:rPr>
        <w:t>ary fire fighters.</w:t>
      </w:r>
      <w:proofErr w:type="gramEnd"/>
    </w:p>
    <w:p w:rsidR="007F52B6" w:rsidRDefault="00B521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52B6" w:rsidRDefault="00B521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F52B6" w:rsidRDefault="007F52B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F52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F52B6" w:rsidRDefault="00B521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F52B6" w:rsidRDefault="00B521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F52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F52B6" w:rsidRDefault="00B521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7F52B6" w:rsidRDefault="00B521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7F52B6" w:rsidRDefault="00B52134">
      <w:pPr>
        <w:suppressLineNumbers/>
      </w:pPr>
      <w:r>
        <w:br w:type="page"/>
      </w:r>
    </w:p>
    <w:p w:rsidR="007F52B6" w:rsidRDefault="00B5213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2670 OF 2007-2008.]</w:t>
      </w:r>
    </w:p>
    <w:p w:rsidR="007F52B6" w:rsidRDefault="00B521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F52B6" w:rsidRDefault="00B521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52B6" w:rsidRDefault="00B521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F52B6" w:rsidRDefault="00B521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52B6" w:rsidRDefault="00B52134">
      <w:pPr>
        <w:suppressLineNumbers/>
        <w:spacing w:after="2"/>
      </w:pPr>
      <w:r>
        <w:rPr>
          <w:sz w:val="14"/>
        </w:rPr>
        <w:br/>
      </w:r>
      <w:r>
        <w:br/>
      </w:r>
    </w:p>
    <w:p w:rsidR="007F52B6" w:rsidRDefault="00B5213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probationary fire fighters.</w:t>
      </w:r>
      <w:proofErr w:type="gramEnd"/>
      <w:r>
        <w:br/>
      </w:r>
      <w:r>
        <w:br/>
      </w:r>
      <w:r>
        <w:br/>
      </w:r>
    </w:p>
    <w:p w:rsidR="007F52B6" w:rsidRDefault="00B5213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2134" w:rsidRDefault="00B52134" w:rsidP="00B52134">
      <w:pPr>
        <w:jc w:val="both"/>
        <w:rPr>
          <w:sz w:val="20"/>
        </w:rPr>
      </w:pP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Section 1 of Chapter 235 of the Acts of 1994, is hereby amended by striking out the first sentence and inserting in place thereof the following sentence:</w:t>
      </w:r>
    </w:p>
    <w:p w:rsidR="00B52134" w:rsidRDefault="00B52134" w:rsidP="00B52134">
      <w:pPr>
        <w:jc w:val="both"/>
        <w:rPr>
          <w:i/>
          <w:sz w:val="20"/>
        </w:rPr>
      </w:pPr>
      <w:r>
        <w:rPr>
          <w:sz w:val="20"/>
        </w:rPr>
        <w:t>In a city, town, or fire district, which accepts the provisions of this act, a permanent, provisional, or probationary fire-fighter or police officer, whose employment was terminated and subsequently re-hired to his former position within five years of termination, shall be credited with active service for such a period of un-employment”.</w:t>
      </w:r>
    </w:p>
    <w:p w:rsidR="00B52134" w:rsidRDefault="00B52134" w:rsidP="00B52134">
      <w:pPr>
        <w:jc w:val="both"/>
        <w:rPr>
          <w:sz w:val="20"/>
        </w:rPr>
      </w:pPr>
    </w:p>
    <w:p w:rsidR="007F52B6" w:rsidRDefault="00B52134">
      <w:pPr>
        <w:spacing w:line="336" w:lineRule="auto"/>
      </w:pPr>
      <w:r>
        <w:rPr>
          <w:rFonts w:ascii="Times New Roman"/>
        </w:rPr>
        <w:tab/>
      </w:r>
    </w:p>
    <w:sectPr w:rsidR="007F52B6" w:rsidSect="007F52B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7F52B6"/>
    <w:rsid w:val="007F52B6"/>
    <w:rsid w:val="00B5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2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>LEG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2009-01-14T09:38:00Z</dcterms:created>
  <dcterms:modified xsi:type="dcterms:W3CDTF">2009-01-14T09:39:00Z</dcterms:modified>
</cp:coreProperties>
</file>