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9E54F7" w:rsidRDefault="0012793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1/5/2009</w:t>
      </w:r>
    </w:p>
    <w:p w:rsidR="009E54F7" w:rsidRDefault="0012793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12793C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E54F7" w:rsidRDefault="0012793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E54F7" w:rsidRDefault="0012793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E54F7" w:rsidRDefault="0012793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E54F7" w:rsidRDefault="0012793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R. Miceli</w:t>
      </w:r>
    </w:p>
    <w:p w:rsidR="009E54F7" w:rsidRDefault="0012793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E54F7" w:rsidRDefault="0012793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E54F7" w:rsidRDefault="0012793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E54F7" w:rsidRDefault="0012793C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tempo</w:t>
      </w:r>
      <w:r>
        <w:rPr>
          <w:rFonts w:ascii="Times New Roman"/>
          <w:sz w:val="24"/>
        </w:rPr>
        <w:t>rary release of persons under the care of the department of mental health</w:t>
      </w:r>
    </w:p>
    <w:p w:rsidR="009E54F7" w:rsidRDefault="0012793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E54F7" w:rsidRDefault="0012793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E54F7" w:rsidRDefault="009E54F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James R. Miceli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19th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Alfred Donovan 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7 Chester Street
</w:t>
                  <w:br/>
                  <w:t>Tewksbury, MA 01876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John Mackey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31 Rail Way
</w:t>
                  <w:br/>
                  <w:t>Hollis, NH 03049</w:t>
                </w:r>
              </w:p>
            </w:tc>
          </w:tr>
        </w:tbl>
      </w:sdtContent>
    </w:sdt>
    <w:p w:rsidR="009E54F7" w:rsidRDefault="0012793C">
      <w:pPr>
        <w:suppressLineNumbers/>
      </w:pPr>
      <w:r>
        <w:br w:type="page"/>
      </w:r>
    </w:p>
    <w:p w:rsidR="009E54F7" w:rsidRDefault="0012793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HOUSE, NO. 1893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9E54F7" w:rsidRDefault="0012793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E54F7" w:rsidRDefault="0012793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E54F7" w:rsidRDefault="0012793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E54F7" w:rsidRDefault="0012793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E54F7" w:rsidRDefault="0012793C">
      <w:pPr>
        <w:suppressLineNumbers/>
        <w:spacing w:after="2"/>
      </w:pPr>
      <w:r>
        <w:rPr>
          <w:sz w:val="14"/>
        </w:rPr>
        <w:br/>
      </w:r>
      <w:r>
        <w:br/>
      </w:r>
    </w:p>
    <w:p w:rsidR="009E54F7" w:rsidRDefault="0012793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temporary release of persons under the care of the department of mental health.</w:t>
      </w:r>
      <w:proofErr w:type="gramEnd"/>
      <w:r>
        <w:br/>
      </w:r>
      <w:r>
        <w:br/>
      </w:r>
      <w:r>
        <w:br/>
      </w:r>
    </w:p>
    <w:p w:rsidR="009E54F7" w:rsidRDefault="0012793C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512E1D" w:rsidR="00512E1D" w:rsidP="00512E1D" w:rsidRDefault="0012793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</w:rPr>
        <w:tab/>
      </w:r>
      <w:r w:rsidRPr="00512E1D" w:rsidR="00512E1D">
        <w:rPr>
          <w:rFonts w:ascii="Times New Roman" w:hAnsi="Times New Roman" w:eastAsia="Times New Roman" w:cs="Times New Roman"/>
          <w:sz w:val="24"/>
          <w:szCs w:val="24"/>
        </w:rPr>
        <w:t>Chapter 123 of the General Laws is hereby amended by inserting after section 30 the following section:-</w:t>
      </w:r>
    </w:p>
    <w:p w:rsidRPr="00512E1D" w:rsidR="00512E1D" w:rsidP="00512E1D" w:rsidRDefault="00512E1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512E1D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Pr="00512E1D" w:rsidR="00512E1D" w:rsidP="00512E1D" w:rsidRDefault="00512E1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512E1D">
        <w:rPr>
          <w:rFonts w:ascii="Times New Roman" w:hAnsi="Times New Roman" w:eastAsia="Times New Roman" w:cs="Times New Roman"/>
          <w:sz w:val="24"/>
          <w:szCs w:val="24"/>
        </w:rPr>
        <w:t>Section 30A.</w:t>
      </w:r>
      <w:proofErr w:type="gramEnd"/>
      <w:r w:rsidRPr="00512E1D">
        <w:rPr>
          <w:rFonts w:ascii="Times New Roman" w:hAnsi="Times New Roman" w:eastAsia="Times New Roman" w:cs="Times New Roman"/>
          <w:sz w:val="24"/>
          <w:szCs w:val="24"/>
        </w:rPr>
        <w:t xml:space="preserve"> Prior to the release of a person within the care of the department on a furlough or off the grounds of a facility on any type of pass while unsupervised by a department employee the following requirements shall be met:</w:t>
      </w:r>
    </w:p>
    <w:p w:rsidRPr="00512E1D" w:rsidR="00512E1D" w:rsidP="00512E1D" w:rsidRDefault="00512E1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512E1D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Pr="00512E1D" w:rsidR="00512E1D" w:rsidP="00512E1D" w:rsidRDefault="00512E1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512E1D">
        <w:rPr>
          <w:rFonts w:ascii="Times New Roman" w:hAnsi="Times New Roman" w:eastAsia="Times New Roman" w:cs="Times New Roman"/>
          <w:sz w:val="24"/>
          <w:szCs w:val="24"/>
        </w:rPr>
        <w:t>1)       A criminal offender record information check shall be performed;</w:t>
      </w:r>
    </w:p>
    <w:p w:rsidRPr="00512E1D" w:rsidR="00512E1D" w:rsidP="00512E1D" w:rsidRDefault="00512E1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512E1D">
        <w:rPr>
          <w:rFonts w:ascii="Times New Roman" w:hAnsi="Times New Roman" w:eastAsia="Times New Roman" w:cs="Times New Roman"/>
          <w:sz w:val="24"/>
          <w:szCs w:val="24"/>
        </w:rPr>
        <w:t>2)       A review shall be conducted by a group or panel established to review such releases;</w:t>
      </w:r>
    </w:p>
    <w:p w:rsidRPr="00512E1D" w:rsidR="00512E1D" w:rsidP="00512E1D" w:rsidRDefault="00512E1D">
      <w:pPr>
        <w:spacing w:after="0" w:line="240" w:lineRule="auto"/>
        <w:ind w:left="630" w:hanging="63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512E1D">
        <w:rPr>
          <w:rFonts w:ascii="Times New Roman" w:hAnsi="Times New Roman" w:eastAsia="Times New Roman" w:cs="Times New Roman"/>
          <w:sz w:val="24"/>
          <w:szCs w:val="24"/>
        </w:rPr>
        <w:t>3)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      </w:t>
      </w:r>
      <w:r w:rsidRPr="00512E1D">
        <w:rPr>
          <w:rFonts w:ascii="Times New Roman" w:hAnsi="Times New Roman" w:eastAsia="Times New Roman" w:cs="Times New Roman"/>
          <w:sz w:val="24"/>
          <w:szCs w:val="24"/>
        </w:rPr>
        <w:t>Written notice shall be given to the chief of police, at least 3 days prior to the release, in any community in which a person with a felony conviction or a serious criminal or violent history is going to receive unattended release.  Such notice shall include a copy of such person sanitized criminal offender record information.  Such record information shall not identify the person;</w:t>
      </w:r>
    </w:p>
    <w:p w:rsidRPr="0012793C" w:rsidR="009E54F7" w:rsidP="0012793C" w:rsidRDefault="00512E1D">
      <w:pPr>
        <w:spacing w:after="0" w:line="240" w:lineRule="auto"/>
        <w:ind w:left="630" w:hanging="63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512E1D">
        <w:rPr>
          <w:rFonts w:ascii="Times New Roman" w:hAnsi="Times New Roman" w:eastAsia="Times New Roman" w:cs="Times New Roman"/>
          <w:sz w:val="24"/>
          <w:szCs w:val="24"/>
        </w:rPr>
        <w:t xml:space="preserve">4)       The chief of police may appeal the release of such person to the direction of the facility where the person is under care </w:t>
      </w:r>
      <w:proofErr w:type="gramStart"/>
      <w:r w:rsidRPr="00512E1D">
        <w:rPr>
          <w:rFonts w:ascii="Times New Roman" w:hAnsi="Times New Roman" w:eastAsia="Times New Roman" w:cs="Times New Roman"/>
          <w:sz w:val="24"/>
          <w:szCs w:val="24"/>
        </w:rPr>
        <w:t>who</w:t>
      </w:r>
      <w:proofErr w:type="gramEnd"/>
      <w:r w:rsidRPr="00512E1D">
        <w:rPr>
          <w:rFonts w:ascii="Times New Roman" w:hAnsi="Times New Roman" w:eastAsia="Times New Roman" w:cs="Times New Roman"/>
          <w:sz w:val="24"/>
          <w:szCs w:val="24"/>
        </w:rPr>
        <w:t xml:space="preserve"> shall have final authority in the mat</w:t>
      </w:r>
      <w:r>
        <w:rPr>
          <w:rFonts w:ascii="Times New Roman" w:hAnsi="Times New Roman" w:eastAsia="Times New Roman" w:cs="Times New Roman"/>
          <w:sz w:val="24"/>
          <w:szCs w:val="24"/>
        </w:rPr>
        <w:t>ter.  The chief of police shall</w:t>
      </w:r>
      <w:r w:rsidRPr="00512E1D">
        <w:rPr>
          <w:rFonts w:ascii="Times New Roman" w:hAnsi="Times New Roman" w:eastAsia="Times New Roman" w:cs="Times New Roman"/>
          <w:sz w:val="24"/>
          <w:szCs w:val="24"/>
        </w:rPr>
        <w:t xml:space="preserve"> be notified of the decision within 24 hours of his appeal.</w:t>
      </w:r>
    </w:p>
    <w:sectPr w:rsidRPr="0012793C" w:rsidR="009E54F7" w:rsidSect="009E54F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E54F7"/>
    <w:rsid w:val="0012793C"/>
    <w:rsid w:val="00512E1D"/>
    <w:rsid w:val="009E5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2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E1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12E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1871</Characters>
  <Application>Microsoft Office Word</Application>
  <DocSecurity>0</DocSecurity>
  <Lines>15</Lines>
  <Paragraphs>4</Paragraphs>
  <ScaleCrop>false</ScaleCrop>
  <Company>LEG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ESousa</cp:lastModifiedBy>
  <cp:revision>3</cp:revision>
  <dcterms:created xsi:type="dcterms:W3CDTF">2009-01-05T18:36:00Z</dcterms:created>
  <dcterms:modified xsi:type="dcterms:W3CDTF">2009-01-05T18:37:00Z</dcterms:modified>
</cp:coreProperties>
</file>