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29" w:rsidRDefault="00003115">
      <w:pPr>
        <w:suppressLineNumbers/>
        <w:spacing w:after="2"/>
        <w:jc w:val="center"/>
      </w:pPr>
      <w:r>
        <w:rPr>
          <w:rFonts w:ascii="Arial"/>
          <w:sz w:val="18"/>
        </w:rPr>
        <w:t>HOUSE DOCKET, NO.         FILED ON: 1/9/2009</w:t>
      </w:r>
    </w:p>
    <w:p w:rsidR="00532829" w:rsidRDefault="0000311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E462C7" w:rsidRPr="00DB534B" w:rsidTr="00E462C7">
        <w:tc>
          <w:tcPr>
            <w:tcW w:w="9018" w:type="dxa"/>
          </w:tcPr>
          <w:p w:rsidR="00E462C7" w:rsidRPr="00DB534B" w:rsidRDefault="00E462C7" w:rsidP="00E462C7">
            <w:pPr>
              <w:suppressLineNumbers/>
              <w:jc w:val="right"/>
              <w:rPr>
                <w:b/>
                <w:sz w:val="28"/>
              </w:rPr>
            </w:pPr>
          </w:p>
        </w:tc>
      </w:tr>
    </w:tbl>
    <w:p w:rsidR="00532829" w:rsidRDefault="00003115">
      <w:pPr>
        <w:suppressLineNumbers/>
        <w:spacing w:before="2" w:after="2"/>
        <w:jc w:val="center"/>
      </w:pPr>
      <w:r>
        <w:rPr>
          <w:rFonts w:ascii="Old English Text MT"/>
          <w:sz w:val="32"/>
        </w:rPr>
        <w:t>The Commonwealth of Massachusetts</w:t>
      </w:r>
    </w:p>
    <w:p w:rsidR="00532829" w:rsidRDefault="00003115">
      <w:pPr>
        <w:suppressLineNumbers/>
        <w:spacing w:after="2"/>
        <w:jc w:val="center"/>
      </w:pPr>
      <w:r>
        <w:rPr>
          <w:rFonts w:ascii="Times New Roman"/>
          <w:b/>
          <w:sz w:val="32"/>
          <w:vertAlign w:val="superscript"/>
        </w:rPr>
        <w:t>_______________</w:t>
      </w:r>
    </w:p>
    <w:p w:rsidR="00532829" w:rsidRDefault="00003115">
      <w:pPr>
        <w:suppressLineNumbers/>
        <w:spacing w:before="2"/>
        <w:jc w:val="center"/>
      </w:pPr>
      <w:r>
        <w:rPr>
          <w:rFonts w:ascii="Times New Roman"/>
          <w:sz w:val="20"/>
        </w:rPr>
        <w:t>PRESENTED BY:</w:t>
      </w:r>
    </w:p>
    <w:p w:rsidR="00532829" w:rsidRDefault="00003115">
      <w:pPr>
        <w:suppressLineNumbers/>
        <w:spacing w:after="2"/>
        <w:jc w:val="center"/>
      </w:pPr>
      <w:r>
        <w:rPr>
          <w:rFonts w:ascii="Times New Roman"/>
          <w:b/>
          <w:sz w:val="24"/>
        </w:rPr>
        <w:t>Ronald Mariano</w:t>
      </w:r>
    </w:p>
    <w:p w:rsidR="00532829" w:rsidRDefault="00003115">
      <w:pPr>
        <w:suppressLineNumbers/>
        <w:jc w:val="center"/>
      </w:pPr>
      <w:r>
        <w:rPr>
          <w:rFonts w:ascii="Times New Roman"/>
          <w:b/>
          <w:sz w:val="32"/>
          <w:vertAlign w:val="superscript"/>
        </w:rPr>
        <w:t>_______________</w:t>
      </w:r>
    </w:p>
    <w:p w:rsidR="00532829" w:rsidRDefault="000031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2829" w:rsidRDefault="00003115">
      <w:pPr>
        <w:suppressLineNumbers/>
      </w:pPr>
      <w:r>
        <w:rPr>
          <w:rFonts w:ascii="Times New Roman"/>
          <w:sz w:val="20"/>
        </w:rPr>
        <w:tab/>
        <w:t>The undersigned legislators and/or citizens respectfully petition for the passage of the accompanying bill:</w:t>
      </w:r>
    </w:p>
    <w:p w:rsidR="00532829" w:rsidRDefault="00003115">
      <w:pPr>
        <w:suppressLineNumbers/>
        <w:spacing w:after="2"/>
        <w:jc w:val="center"/>
      </w:pPr>
      <w:proofErr w:type="gramStart"/>
      <w:r>
        <w:rPr>
          <w:rFonts w:ascii="Times New Roman"/>
          <w:sz w:val="24"/>
        </w:rPr>
        <w:t>An Act establishing the crime of money laundering and mandating the revocation of certain licenses issued by the division of banks.</w:t>
      </w:r>
      <w:proofErr w:type="gramEnd"/>
    </w:p>
    <w:p w:rsidR="00532829" w:rsidRDefault="00003115">
      <w:pPr>
        <w:suppressLineNumbers/>
        <w:spacing w:after="2"/>
        <w:jc w:val="center"/>
      </w:pPr>
      <w:r>
        <w:rPr>
          <w:rFonts w:ascii="Times New Roman"/>
          <w:b/>
          <w:sz w:val="32"/>
          <w:vertAlign w:val="superscript"/>
        </w:rPr>
        <w:t>_______________</w:t>
      </w:r>
    </w:p>
    <w:p w:rsidR="00532829" w:rsidRDefault="00003115">
      <w:pPr>
        <w:suppressLineNumbers/>
        <w:jc w:val="center"/>
      </w:pPr>
      <w:r>
        <w:rPr>
          <w:rFonts w:ascii="Times New Roman"/>
          <w:sz w:val="20"/>
        </w:rPr>
        <w:t>PETITION OF:</w:t>
      </w:r>
    </w:p>
    <w:p w:rsidR="00532829" w:rsidRDefault="005328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2829">
            <w:tc>
              <w:tcPr>
                <w:tcW w:w="4500" w:type="dxa"/>
                <w:tcBorders>
                  <w:top w:val="nil"/>
                  <w:bottom w:val="single" w:sz="4" w:space="0" w:color="auto"/>
                  <w:right w:val="single" w:sz="4" w:space="0" w:color="auto"/>
                </w:tcBorders>
              </w:tcPr>
              <w:p w:rsidR="00532829" w:rsidRDefault="000031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2829" w:rsidRDefault="00003115">
                <w:pPr>
                  <w:suppressLineNumbers/>
                  <w:spacing w:after="2"/>
                  <w:rPr>
                    <w:smallCaps/>
                  </w:rPr>
                </w:pPr>
                <w:r>
                  <w:rPr>
                    <w:rFonts w:ascii="Times New Roman"/>
                    <w:smallCaps/>
                    <w:sz w:val="24"/>
                  </w:rPr>
                  <w:t>District/Address:</w:t>
                </w:r>
              </w:p>
            </w:tc>
          </w:tr>
          <w:tr w:rsidR="00532829">
            <w:tc>
              <w:tcPr>
                <w:tcW w:w="4500" w:type="dxa"/>
              </w:tcPr>
              <w:p w:rsidR="00532829" w:rsidRDefault="00003115">
                <w:pPr>
                  <w:suppressLineNumbers/>
                  <w:spacing w:after="2"/>
                  <w:rPr>
                    <w:rFonts w:ascii="Times New Roman"/>
                  </w:rPr>
                </w:pPr>
                <w:r>
                  <w:rPr>
                    <w:rFonts w:ascii="Times New Roman"/>
                  </w:rPr>
                  <w:t>Ronald Mariano</w:t>
                </w:r>
              </w:p>
            </w:tc>
            <w:tc>
              <w:tcPr>
                <w:tcW w:w="4500" w:type="dxa"/>
              </w:tcPr>
              <w:p w:rsidR="00532829" w:rsidRDefault="00003115">
                <w:pPr>
                  <w:suppressLineNumbers/>
                  <w:spacing w:after="2"/>
                  <w:rPr>
                    <w:rFonts w:ascii="Times New Roman"/>
                  </w:rPr>
                </w:pPr>
                <w:r>
                  <w:rPr>
                    <w:rFonts w:ascii="Times New Roman"/>
                  </w:rPr>
                  <w:t>3rd Norfolk</w:t>
                </w:r>
              </w:p>
            </w:tc>
          </w:tr>
        </w:tbl>
      </w:sdtContent>
    </w:sdt>
    <w:p w:rsidR="00532829" w:rsidRDefault="00003115">
      <w:pPr>
        <w:suppressLineNumbers/>
      </w:pPr>
      <w:r>
        <w:br w:type="page"/>
      </w:r>
    </w:p>
    <w:p w:rsidR="00532829" w:rsidRDefault="00003115">
      <w:pPr>
        <w:suppressLineNumbers/>
        <w:spacing w:before="2" w:after="2"/>
        <w:jc w:val="center"/>
      </w:pPr>
      <w:r>
        <w:rPr>
          <w:rFonts w:ascii="Old English Text MT"/>
          <w:sz w:val="32"/>
        </w:rPr>
        <w:lastRenderedPageBreak/>
        <w:t>The Commonwealth of Massachusetts</w:t>
      </w:r>
      <w:r>
        <w:rPr>
          <w:rFonts w:ascii="Old English Text MT"/>
          <w:sz w:val="32"/>
        </w:rPr>
        <w:br/>
      </w:r>
    </w:p>
    <w:p w:rsidR="00532829" w:rsidRDefault="00003115">
      <w:pPr>
        <w:suppressLineNumbers/>
        <w:spacing w:after="2"/>
        <w:jc w:val="center"/>
      </w:pPr>
      <w:r>
        <w:rPr>
          <w:rFonts w:ascii="Times New Roman"/>
          <w:b/>
          <w:sz w:val="24"/>
          <w:vertAlign w:val="superscript"/>
        </w:rPr>
        <w:t>_______________</w:t>
      </w:r>
    </w:p>
    <w:p w:rsidR="00532829" w:rsidRDefault="00003115">
      <w:pPr>
        <w:suppressLineNumbers/>
        <w:spacing w:after="2"/>
        <w:jc w:val="center"/>
      </w:pPr>
      <w:r>
        <w:rPr>
          <w:rFonts w:ascii="Times New Roman"/>
          <w:b/>
          <w:sz w:val="18"/>
        </w:rPr>
        <w:t>In the Year Two Thousand and Nine</w:t>
      </w:r>
    </w:p>
    <w:p w:rsidR="00532829" w:rsidRDefault="00003115">
      <w:pPr>
        <w:suppressLineNumbers/>
        <w:spacing w:after="2"/>
        <w:jc w:val="center"/>
      </w:pPr>
      <w:r>
        <w:rPr>
          <w:rFonts w:ascii="Times New Roman"/>
          <w:b/>
          <w:sz w:val="24"/>
          <w:vertAlign w:val="superscript"/>
        </w:rPr>
        <w:t>_______________</w:t>
      </w:r>
    </w:p>
    <w:p w:rsidR="00532829" w:rsidRDefault="00003115">
      <w:pPr>
        <w:suppressLineNumbers/>
        <w:spacing w:after="2"/>
      </w:pPr>
      <w:r>
        <w:rPr>
          <w:sz w:val="14"/>
        </w:rPr>
        <w:br/>
      </w:r>
      <w:r>
        <w:br/>
      </w:r>
    </w:p>
    <w:p w:rsidR="00532829" w:rsidRDefault="00003115">
      <w:pPr>
        <w:suppressLineNumbers/>
      </w:pPr>
      <w:proofErr w:type="gramStart"/>
      <w:r>
        <w:rPr>
          <w:rFonts w:ascii="Times New Roman"/>
          <w:smallCaps/>
          <w:sz w:val="28"/>
        </w:rPr>
        <w:t>An Act establishing the crime of money laundering and mandating the revocation of certain licenses issued by the division of banks.</w:t>
      </w:r>
      <w:proofErr w:type="gramEnd"/>
      <w:r>
        <w:br/>
      </w:r>
      <w:r>
        <w:br/>
      </w:r>
      <w:r>
        <w:br/>
      </w:r>
    </w:p>
    <w:p w:rsidR="00532829" w:rsidRDefault="00003115" w:rsidP="00E462C7">
      <w:pPr>
        <w:suppressLineNumbers/>
        <w:spacing w:line="480" w:lineRule="auto"/>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3115" w:rsidRPr="00E462C7" w:rsidRDefault="00003115" w:rsidP="00E462C7">
      <w:pPr>
        <w:pStyle w:val="BodyText2"/>
        <w:spacing w:line="480" w:lineRule="auto"/>
        <w:jc w:val="both"/>
        <w:rPr>
          <w:b w:val="0"/>
          <w:sz w:val="24"/>
          <w:szCs w:val="24"/>
        </w:rPr>
      </w:pPr>
      <w:proofErr w:type="gramStart"/>
      <w:r w:rsidRPr="00E462C7">
        <w:rPr>
          <w:b w:val="0"/>
          <w:sz w:val="24"/>
          <w:szCs w:val="24"/>
        </w:rPr>
        <w:t>SECTION 1.</w:t>
      </w:r>
      <w:proofErr w:type="gramEnd"/>
      <w:r w:rsidRPr="00E462C7">
        <w:rPr>
          <w:b w:val="0"/>
          <w:sz w:val="24"/>
          <w:szCs w:val="24"/>
        </w:rPr>
        <w:t xml:space="preserve">   Chapter 167F of the General Laws, as appearing in the 2006 Official Edition, is hereby amended in section 4 by adding at the end thereof the following paragraph:--</w:t>
      </w:r>
    </w:p>
    <w:p w:rsidR="00003115" w:rsidRPr="00E462C7" w:rsidRDefault="00003115" w:rsidP="00E462C7">
      <w:pPr>
        <w:spacing w:line="480" w:lineRule="auto"/>
        <w:jc w:val="both"/>
        <w:rPr>
          <w:rFonts w:ascii="Times New Roman" w:hAnsi="Times New Roman" w:cs="Times New Roman"/>
          <w:sz w:val="24"/>
          <w:szCs w:val="24"/>
        </w:rPr>
      </w:pPr>
      <w:r w:rsidRPr="00E462C7">
        <w:rPr>
          <w:rFonts w:ascii="Times New Roman" w:hAnsi="Times New Roman" w:cs="Times New Roman"/>
          <w:sz w:val="24"/>
          <w:szCs w:val="24"/>
        </w:rPr>
        <w:tab/>
      </w:r>
    </w:p>
    <w:p w:rsidR="00003115" w:rsidRPr="00E462C7" w:rsidRDefault="00003115" w:rsidP="00E462C7">
      <w:pPr>
        <w:spacing w:line="480" w:lineRule="auto"/>
        <w:ind w:firstLine="720"/>
        <w:jc w:val="both"/>
        <w:rPr>
          <w:rFonts w:ascii="Times New Roman" w:hAnsi="Times New Roman" w:cs="Times New Roman"/>
          <w:sz w:val="24"/>
          <w:szCs w:val="24"/>
        </w:rPr>
      </w:pPr>
      <w:r w:rsidRPr="00E462C7">
        <w:rPr>
          <w:rFonts w:ascii="Times New Roman" w:hAnsi="Times New Roman" w:cs="Times New Roman"/>
          <w:sz w:val="24"/>
          <w:szCs w:val="24"/>
        </w:rPr>
        <w:t>Any license issued under this section to a licensee who is convicted of violating section thirty-seven F of chapter two hundred sixty-six shall be deemed revoked.</w:t>
      </w:r>
    </w:p>
    <w:p w:rsidR="00003115" w:rsidRPr="00E462C7" w:rsidRDefault="00003115" w:rsidP="00E462C7">
      <w:pPr>
        <w:spacing w:line="480" w:lineRule="auto"/>
        <w:ind w:firstLine="720"/>
        <w:jc w:val="both"/>
        <w:rPr>
          <w:rFonts w:ascii="Times New Roman" w:hAnsi="Times New Roman" w:cs="Times New Roman"/>
          <w:sz w:val="24"/>
          <w:szCs w:val="24"/>
        </w:rPr>
      </w:pPr>
    </w:p>
    <w:p w:rsidR="00003115" w:rsidRPr="00E462C7" w:rsidRDefault="00003115" w:rsidP="00E462C7">
      <w:pPr>
        <w:pStyle w:val="Heading2"/>
        <w:spacing w:line="480" w:lineRule="auto"/>
        <w:jc w:val="both"/>
        <w:rPr>
          <w:rFonts w:ascii="Times New Roman" w:hAnsi="Times New Roman" w:cs="Times New Roman"/>
          <w:b w:val="0"/>
          <w:i w:val="0"/>
          <w:sz w:val="24"/>
          <w:szCs w:val="24"/>
        </w:rPr>
      </w:pPr>
      <w:proofErr w:type="gramStart"/>
      <w:r w:rsidRPr="00E462C7">
        <w:rPr>
          <w:rFonts w:ascii="Times New Roman" w:hAnsi="Times New Roman" w:cs="Times New Roman"/>
          <w:b w:val="0"/>
          <w:i w:val="0"/>
          <w:caps/>
          <w:sz w:val="24"/>
          <w:szCs w:val="24"/>
        </w:rPr>
        <w:t>Section</w:t>
      </w:r>
      <w:r w:rsidRPr="00E462C7">
        <w:rPr>
          <w:rFonts w:ascii="Times New Roman" w:hAnsi="Times New Roman" w:cs="Times New Roman"/>
          <w:b w:val="0"/>
          <w:i w:val="0"/>
          <w:sz w:val="24"/>
          <w:szCs w:val="24"/>
        </w:rPr>
        <w:t xml:space="preserve"> 2.</w:t>
      </w:r>
      <w:proofErr w:type="gramEnd"/>
      <w:r w:rsidRPr="00E462C7">
        <w:rPr>
          <w:rFonts w:ascii="Times New Roman" w:hAnsi="Times New Roman" w:cs="Times New Roman"/>
          <w:i w:val="0"/>
          <w:sz w:val="24"/>
          <w:szCs w:val="24"/>
        </w:rPr>
        <w:t xml:space="preserve">  </w:t>
      </w:r>
      <w:r w:rsidRPr="00E462C7">
        <w:rPr>
          <w:rFonts w:ascii="Times New Roman" w:hAnsi="Times New Roman" w:cs="Times New Roman"/>
          <w:b w:val="0"/>
          <w:i w:val="0"/>
          <w:sz w:val="24"/>
          <w:szCs w:val="24"/>
        </w:rPr>
        <w:t xml:space="preserve">Section 16 of chapter 169, as so </w:t>
      </w:r>
      <w:proofErr w:type="gramStart"/>
      <w:r w:rsidRPr="00E462C7">
        <w:rPr>
          <w:rFonts w:ascii="Times New Roman" w:hAnsi="Times New Roman" w:cs="Times New Roman"/>
          <w:b w:val="0"/>
          <w:i w:val="0"/>
          <w:sz w:val="24"/>
          <w:szCs w:val="24"/>
        </w:rPr>
        <w:t>appearing,</w:t>
      </w:r>
      <w:proofErr w:type="gramEnd"/>
      <w:r w:rsidRPr="00E462C7">
        <w:rPr>
          <w:rFonts w:ascii="Times New Roman" w:hAnsi="Times New Roman" w:cs="Times New Roman"/>
          <w:b w:val="0"/>
          <w:i w:val="0"/>
          <w:sz w:val="24"/>
          <w:szCs w:val="24"/>
        </w:rPr>
        <w:t xml:space="preserve"> is hereby amended by striking out section 16, and inserting in place thereof the following section:—</w:t>
      </w:r>
    </w:p>
    <w:p w:rsidR="00003115" w:rsidRPr="00E462C7" w:rsidRDefault="00003115" w:rsidP="00E462C7">
      <w:pPr>
        <w:widowControl w:val="0"/>
        <w:spacing w:line="480" w:lineRule="auto"/>
        <w:ind w:firstLine="720"/>
        <w:jc w:val="both"/>
        <w:rPr>
          <w:rFonts w:ascii="Times New Roman" w:hAnsi="Times New Roman" w:cs="Times New Roman"/>
          <w:sz w:val="24"/>
          <w:szCs w:val="24"/>
        </w:rPr>
      </w:pPr>
      <w:proofErr w:type="gramStart"/>
      <w:r w:rsidRPr="00E462C7">
        <w:rPr>
          <w:rFonts w:ascii="Times New Roman" w:hAnsi="Times New Roman" w:cs="Times New Roman"/>
          <w:sz w:val="24"/>
          <w:szCs w:val="24"/>
        </w:rPr>
        <w:t>Section 16.</w:t>
      </w:r>
      <w:proofErr w:type="gramEnd"/>
      <w:r w:rsidRPr="00E462C7">
        <w:rPr>
          <w:rFonts w:ascii="Times New Roman" w:hAnsi="Times New Roman" w:cs="Times New Roman"/>
          <w:sz w:val="24"/>
          <w:szCs w:val="24"/>
        </w:rPr>
        <w:t xml:space="preserve">  Whoever violates any provision of this chapter or any rule or regulation made hereunder by the commissioner shall be punished by a fine of not more than five thousand dollars or by imprisonment in state prison for not more than five years, or both.  Each day a </w:t>
      </w:r>
      <w:r w:rsidRPr="00E462C7">
        <w:rPr>
          <w:rFonts w:ascii="Times New Roman" w:hAnsi="Times New Roman" w:cs="Times New Roman"/>
          <w:sz w:val="24"/>
          <w:szCs w:val="24"/>
        </w:rPr>
        <w:lastRenderedPageBreak/>
        <w:t>violation continues shall be deemed a separate offense.  Any license issued under this chapter to a licensee who is convicted of violating section thirty-seven F of chapter two hundred sixty-six shall be deemed revoked.</w:t>
      </w:r>
    </w:p>
    <w:p w:rsidR="00003115" w:rsidRPr="00E462C7" w:rsidRDefault="00003115" w:rsidP="00E462C7">
      <w:pPr>
        <w:pStyle w:val="BodyText2"/>
        <w:spacing w:line="480" w:lineRule="auto"/>
        <w:rPr>
          <w:i/>
          <w:sz w:val="24"/>
          <w:szCs w:val="24"/>
        </w:rPr>
      </w:pPr>
    </w:p>
    <w:p w:rsidR="00003115" w:rsidRPr="00E462C7" w:rsidRDefault="00003115" w:rsidP="00E462C7">
      <w:pPr>
        <w:pStyle w:val="BodyText2"/>
        <w:spacing w:line="480" w:lineRule="auto"/>
        <w:rPr>
          <w:b w:val="0"/>
          <w:sz w:val="24"/>
          <w:szCs w:val="24"/>
        </w:rPr>
      </w:pPr>
      <w:proofErr w:type="gramStart"/>
      <w:r w:rsidRPr="00E462C7">
        <w:rPr>
          <w:b w:val="0"/>
          <w:sz w:val="24"/>
          <w:szCs w:val="24"/>
        </w:rPr>
        <w:t>SECTION 3.</w:t>
      </w:r>
      <w:proofErr w:type="gramEnd"/>
      <w:r w:rsidRPr="00E462C7">
        <w:rPr>
          <w:b w:val="0"/>
          <w:sz w:val="24"/>
          <w:szCs w:val="24"/>
        </w:rPr>
        <w:t xml:space="preserve">  Section 13 of chapter 169A of the General Laws, as so appearing, is hereby  amended by adding at the end thereof the following paragraph:--</w:t>
      </w:r>
    </w:p>
    <w:p w:rsidR="00003115" w:rsidRPr="00E462C7" w:rsidRDefault="00003115" w:rsidP="00E462C7">
      <w:pPr>
        <w:widowControl w:val="0"/>
        <w:spacing w:line="480" w:lineRule="auto"/>
        <w:ind w:firstLine="720"/>
        <w:jc w:val="both"/>
        <w:rPr>
          <w:rFonts w:ascii="Times New Roman" w:hAnsi="Times New Roman" w:cs="Times New Roman"/>
          <w:sz w:val="24"/>
          <w:szCs w:val="24"/>
        </w:rPr>
      </w:pPr>
    </w:p>
    <w:p w:rsidR="00003115" w:rsidRPr="00E462C7" w:rsidRDefault="00003115" w:rsidP="00E462C7">
      <w:pPr>
        <w:widowControl w:val="0"/>
        <w:spacing w:line="480" w:lineRule="auto"/>
        <w:ind w:firstLine="720"/>
        <w:jc w:val="both"/>
        <w:rPr>
          <w:rFonts w:ascii="Times New Roman" w:hAnsi="Times New Roman" w:cs="Times New Roman"/>
          <w:sz w:val="24"/>
          <w:szCs w:val="24"/>
        </w:rPr>
      </w:pPr>
      <w:r w:rsidRPr="00E462C7">
        <w:rPr>
          <w:rFonts w:ascii="Times New Roman" w:hAnsi="Times New Roman" w:cs="Times New Roman"/>
          <w:sz w:val="24"/>
          <w:szCs w:val="24"/>
        </w:rPr>
        <w:t>Any license issued under this chapter to a licensee who is convicted of violating section thirty-seven F of chapter two hundred sixty-six shall be deemed revoked.</w:t>
      </w:r>
    </w:p>
    <w:p w:rsidR="00003115" w:rsidRPr="00E462C7" w:rsidRDefault="00003115" w:rsidP="00E462C7">
      <w:pPr>
        <w:pStyle w:val="BodyText2"/>
        <w:spacing w:line="480" w:lineRule="auto"/>
        <w:rPr>
          <w:b w:val="0"/>
          <w:sz w:val="24"/>
          <w:szCs w:val="24"/>
        </w:rPr>
      </w:pPr>
      <w:r w:rsidRPr="00E462C7">
        <w:rPr>
          <w:b w:val="0"/>
          <w:sz w:val="24"/>
          <w:szCs w:val="24"/>
        </w:rPr>
        <w:t xml:space="preserve"> </w:t>
      </w:r>
    </w:p>
    <w:p w:rsidR="00003115" w:rsidRPr="00E462C7" w:rsidRDefault="00003115" w:rsidP="00E462C7">
      <w:pPr>
        <w:pStyle w:val="Heading2"/>
        <w:spacing w:line="480" w:lineRule="auto"/>
        <w:jc w:val="both"/>
        <w:rPr>
          <w:rFonts w:ascii="Times New Roman" w:hAnsi="Times New Roman" w:cs="Times New Roman"/>
          <w:b w:val="0"/>
          <w:i w:val="0"/>
          <w:sz w:val="24"/>
          <w:szCs w:val="24"/>
        </w:rPr>
      </w:pPr>
      <w:proofErr w:type="gramStart"/>
      <w:r w:rsidRPr="00E462C7">
        <w:rPr>
          <w:rFonts w:ascii="Times New Roman" w:hAnsi="Times New Roman" w:cs="Times New Roman"/>
          <w:b w:val="0"/>
          <w:i w:val="0"/>
          <w:caps/>
          <w:sz w:val="24"/>
          <w:szCs w:val="24"/>
        </w:rPr>
        <w:t>Section</w:t>
      </w:r>
      <w:r w:rsidRPr="00E462C7">
        <w:rPr>
          <w:rFonts w:ascii="Times New Roman" w:hAnsi="Times New Roman" w:cs="Times New Roman"/>
          <w:b w:val="0"/>
          <w:i w:val="0"/>
          <w:sz w:val="24"/>
          <w:szCs w:val="24"/>
        </w:rPr>
        <w:t xml:space="preserve"> 4.</w:t>
      </w:r>
      <w:proofErr w:type="gramEnd"/>
      <w:r w:rsidRPr="00E462C7">
        <w:rPr>
          <w:rFonts w:ascii="Times New Roman" w:hAnsi="Times New Roman" w:cs="Times New Roman"/>
          <w:b w:val="0"/>
          <w:i w:val="0"/>
          <w:sz w:val="24"/>
          <w:szCs w:val="24"/>
        </w:rPr>
        <w:t xml:space="preserve">  Chapter 266 of the General Laws, as so appearing, is hereby amended by inserting after section 37E the following section:--</w:t>
      </w:r>
    </w:p>
    <w:p w:rsidR="00003115" w:rsidRPr="00E462C7" w:rsidRDefault="00003115" w:rsidP="00E462C7">
      <w:pPr>
        <w:pStyle w:val="Heading2"/>
        <w:spacing w:line="480" w:lineRule="auto"/>
        <w:jc w:val="both"/>
        <w:rPr>
          <w:rFonts w:ascii="Times New Roman" w:hAnsi="Times New Roman" w:cs="Times New Roman"/>
          <w:b w:val="0"/>
          <w:i w:val="0"/>
          <w:sz w:val="24"/>
          <w:szCs w:val="24"/>
        </w:rPr>
      </w:pPr>
      <w:r w:rsidRPr="00E462C7">
        <w:rPr>
          <w:rFonts w:ascii="Times New Roman" w:hAnsi="Times New Roman" w:cs="Times New Roman"/>
          <w:b w:val="0"/>
          <w:i w:val="0"/>
          <w:sz w:val="24"/>
          <w:szCs w:val="24"/>
        </w:rPr>
        <w:tab/>
      </w:r>
      <w:proofErr w:type="gramStart"/>
      <w:r w:rsidRPr="00E462C7">
        <w:rPr>
          <w:rFonts w:ascii="Times New Roman" w:hAnsi="Times New Roman" w:cs="Times New Roman"/>
          <w:b w:val="0"/>
          <w:i w:val="0"/>
          <w:sz w:val="24"/>
          <w:szCs w:val="24"/>
        </w:rPr>
        <w:t>Section 37F.</w:t>
      </w:r>
      <w:proofErr w:type="gramEnd"/>
      <w:r w:rsidRPr="00E462C7">
        <w:rPr>
          <w:rFonts w:ascii="Times New Roman" w:hAnsi="Times New Roman" w:cs="Times New Roman"/>
          <w:b w:val="0"/>
          <w:i w:val="0"/>
          <w:sz w:val="24"/>
          <w:szCs w:val="24"/>
        </w:rPr>
        <w:t xml:space="preserve">  (1)  For the purposes of this section, the following words shall have the following meanings, unless the context otherwise requires:</w:t>
      </w:r>
    </w:p>
    <w:p w:rsidR="00003115" w:rsidRPr="00E462C7" w:rsidRDefault="00003115" w:rsidP="00E462C7">
      <w:pPr>
        <w:spacing w:line="480" w:lineRule="auto"/>
        <w:jc w:val="both"/>
        <w:rPr>
          <w:rFonts w:ascii="Times New Roman" w:hAnsi="Times New Roman" w:cs="Times New Roman"/>
          <w:sz w:val="24"/>
          <w:szCs w:val="24"/>
        </w:rPr>
      </w:pPr>
      <w:r w:rsidRPr="00E462C7">
        <w:rPr>
          <w:rFonts w:ascii="Times New Roman" w:hAnsi="Times New Roman" w:cs="Times New Roman"/>
          <w:sz w:val="24"/>
          <w:szCs w:val="24"/>
        </w:rPr>
        <w:t>“Financial institution”</w:t>
      </w:r>
      <w:r w:rsidRPr="00E462C7">
        <w:rPr>
          <w:rFonts w:ascii="Times New Roman" w:hAnsi="Times New Roman" w:cs="Times New Roman"/>
          <w:sz w:val="24"/>
          <w:szCs w:val="24"/>
        </w:rPr>
        <w:softHyphen/>
        <w:t xml:space="preserve">, </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(a) an insured bank</w:t>
      </w:r>
      <w:r w:rsidRPr="00E462C7">
        <w:rPr>
          <w:rFonts w:ascii="Times New Roman" w:hAnsi="Times New Roman" w:cs="Times New Roman"/>
          <w:sz w:val="24"/>
          <w:szCs w:val="24"/>
        </w:rPr>
        <w:softHyphen/>
        <w:t>, as defined in section 3(h) of the Federal Deposit Insurance Act at 1</w:t>
      </w:r>
      <w:bookmarkStart w:id="0" w:name="_Hlt2075889"/>
      <w:r w:rsidRPr="00E462C7">
        <w:rPr>
          <w:rFonts w:ascii="Times New Roman" w:hAnsi="Times New Roman" w:cs="Times New Roman"/>
          <w:sz w:val="24"/>
          <w:szCs w:val="24"/>
        </w:rPr>
        <w:t>2</w:t>
      </w:r>
      <w:bookmarkEnd w:id="0"/>
      <w:r w:rsidRPr="00E462C7">
        <w:rPr>
          <w:rFonts w:ascii="Times New Roman" w:hAnsi="Times New Roman" w:cs="Times New Roman"/>
          <w:sz w:val="24"/>
          <w:szCs w:val="24"/>
        </w:rPr>
        <w:t xml:space="preserve"> U.S.C. </w:t>
      </w:r>
      <w:bookmarkStart w:id="1" w:name="_Hlt2158089"/>
      <w:r w:rsidRPr="00E462C7">
        <w:rPr>
          <w:rFonts w:ascii="Times New Roman" w:hAnsi="Times New Roman" w:cs="Times New Roman"/>
          <w:sz w:val="24"/>
          <w:szCs w:val="24"/>
        </w:rPr>
        <w:t>1813</w:t>
      </w:r>
      <w:bookmarkEnd w:id="1"/>
      <w:r w:rsidRPr="00E462C7">
        <w:rPr>
          <w:rFonts w:ascii="Times New Roman" w:hAnsi="Times New Roman" w:cs="Times New Roman"/>
          <w:sz w:val="24"/>
          <w:szCs w:val="24"/>
        </w:rPr>
        <w:t xml:space="preserve">(h); </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(b)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commercial bank or trust company;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(c)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private banker;</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(d) </w:t>
      </w:r>
      <w:proofErr w:type="gramStart"/>
      <w:r w:rsidRPr="00E462C7">
        <w:rPr>
          <w:rFonts w:ascii="Times New Roman" w:hAnsi="Times New Roman" w:cs="Times New Roman"/>
          <w:sz w:val="24"/>
          <w:szCs w:val="24"/>
        </w:rPr>
        <w:t>an</w:t>
      </w:r>
      <w:proofErr w:type="gramEnd"/>
      <w:r w:rsidRPr="00E462C7">
        <w:rPr>
          <w:rFonts w:ascii="Times New Roman" w:hAnsi="Times New Roman" w:cs="Times New Roman"/>
          <w:sz w:val="24"/>
          <w:szCs w:val="24"/>
        </w:rPr>
        <w:t xml:space="preserve"> agency or branch of a foreign bank in the United States;</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lastRenderedPageBreak/>
        <w:tab/>
        <w:t xml:space="preserve">(e) </w:t>
      </w:r>
      <w:proofErr w:type="gramStart"/>
      <w:r w:rsidRPr="00E462C7">
        <w:rPr>
          <w:rFonts w:ascii="Times New Roman" w:hAnsi="Times New Roman" w:cs="Times New Roman"/>
          <w:sz w:val="24"/>
          <w:szCs w:val="24"/>
        </w:rPr>
        <w:t>any</w:t>
      </w:r>
      <w:proofErr w:type="gramEnd"/>
      <w:r w:rsidRPr="00E462C7">
        <w:rPr>
          <w:rFonts w:ascii="Times New Roman" w:hAnsi="Times New Roman" w:cs="Times New Roman"/>
          <w:sz w:val="24"/>
          <w:szCs w:val="24"/>
        </w:rPr>
        <w:t xml:space="preserve"> credit union;</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(f)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broker or dealer registered with the Securities and Exchange Commission;</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(g)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thrift institution;</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(h)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broker or dealer in securities or commodities;</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w:t>
      </w:r>
      <w:proofErr w:type="spellStart"/>
      <w:r w:rsidRPr="00E462C7">
        <w:rPr>
          <w:rFonts w:ascii="Times New Roman" w:hAnsi="Times New Roman" w:cs="Times New Roman"/>
          <w:sz w:val="24"/>
          <w:szCs w:val="24"/>
        </w:rPr>
        <w:t>i</w:t>
      </w:r>
      <w:proofErr w:type="spellEnd"/>
      <w:r w:rsidRPr="00E462C7">
        <w:rPr>
          <w:rFonts w:ascii="Times New Roman" w:hAnsi="Times New Roman" w:cs="Times New Roman"/>
          <w:sz w:val="24"/>
          <w:szCs w:val="24"/>
        </w:rPr>
        <w:t xml:space="preserve">) </w:t>
      </w:r>
      <w:proofErr w:type="gramStart"/>
      <w:r w:rsidRPr="00E462C7">
        <w:rPr>
          <w:rFonts w:ascii="Times New Roman" w:hAnsi="Times New Roman" w:cs="Times New Roman"/>
          <w:sz w:val="24"/>
          <w:szCs w:val="24"/>
        </w:rPr>
        <w:t>an</w:t>
      </w:r>
      <w:proofErr w:type="gramEnd"/>
      <w:r w:rsidRPr="00E462C7">
        <w:rPr>
          <w:rFonts w:ascii="Times New Roman" w:hAnsi="Times New Roman" w:cs="Times New Roman"/>
          <w:sz w:val="24"/>
          <w:szCs w:val="24"/>
        </w:rPr>
        <w:t xml:space="preserve"> investment banker or investment company;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(j)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currency exchange;</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(k) </w:t>
      </w:r>
      <w:proofErr w:type="gramStart"/>
      <w:r w:rsidRPr="00E462C7">
        <w:rPr>
          <w:rFonts w:ascii="Times New Roman" w:hAnsi="Times New Roman" w:cs="Times New Roman"/>
          <w:sz w:val="24"/>
          <w:szCs w:val="24"/>
        </w:rPr>
        <w:t>an</w:t>
      </w:r>
      <w:proofErr w:type="gramEnd"/>
      <w:r w:rsidRPr="00E462C7">
        <w:rPr>
          <w:rFonts w:ascii="Times New Roman" w:hAnsi="Times New Roman" w:cs="Times New Roman"/>
          <w:sz w:val="24"/>
          <w:szCs w:val="24"/>
        </w:rPr>
        <w:t xml:space="preserve"> issuer, redeemer, or cashier of travelers' checks, checks, money orders, or similar instruments;</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(l) </w:t>
      </w:r>
      <w:proofErr w:type="gramStart"/>
      <w:r w:rsidRPr="00E462C7">
        <w:rPr>
          <w:rFonts w:ascii="Times New Roman" w:hAnsi="Times New Roman" w:cs="Times New Roman"/>
          <w:sz w:val="24"/>
          <w:szCs w:val="24"/>
        </w:rPr>
        <w:t>an</w:t>
      </w:r>
      <w:proofErr w:type="gramEnd"/>
      <w:r w:rsidRPr="00E462C7">
        <w:rPr>
          <w:rFonts w:ascii="Times New Roman" w:hAnsi="Times New Roman" w:cs="Times New Roman"/>
          <w:sz w:val="24"/>
          <w:szCs w:val="24"/>
        </w:rPr>
        <w:t xml:space="preserve"> operator of a credit card system;</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(m) </w:t>
      </w:r>
      <w:proofErr w:type="gramStart"/>
      <w:r w:rsidRPr="00E462C7">
        <w:rPr>
          <w:rFonts w:ascii="Times New Roman" w:hAnsi="Times New Roman" w:cs="Times New Roman"/>
          <w:sz w:val="24"/>
          <w:szCs w:val="24"/>
        </w:rPr>
        <w:t>an</w:t>
      </w:r>
      <w:proofErr w:type="gramEnd"/>
      <w:r w:rsidRPr="00E462C7">
        <w:rPr>
          <w:rFonts w:ascii="Times New Roman" w:hAnsi="Times New Roman" w:cs="Times New Roman"/>
          <w:sz w:val="24"/>
          <w:szCs w:val="24"/>
        </w:rPr>
        <w:t xml:space="preserve"> insurance company;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(n)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dealer in precious metals, stones, or jewels;</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(o)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pawnbroker;</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(p)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loan or finance company;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(q)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travel agency;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(r) a person who engages as a business in the transmission of funds, including any person who engages as a business in an informal money transfer system or any network of people who engage as a business in facilitating the transfer of money domestically or internationally outside of the conventional financial institutions system;</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lastRenderedPageBreak/>
        <w:tab/>
        <w:t xml:space="preserve">(s)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telegraph company;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(t) </w:t>
      </w:r>
      <w:proofErr w:type="gramStart"/>
      <w:r w:rsidRPr="00E462C7">
        <w:rPr>
          <w:rFonts w:ascii="Times New Roman" w:hAnsi="Times New Roman" w:cs="Times New Roman"/>
          <w:sz w:val="24"/>
          <w:szCs w:val="24"/>
        </w:rPr>
        <w:t>a</w:t>
      </w:r>
      <w:proofErr w:type="gramEnd"/>
      <w:r w:rsidRPr="00E462C7">
        <w:rPr>
          <w:rFonts w:ascii="Times New Roman" w:hAnsi="Times New Roman" w:cs="Times New Roman"/>
          <w:sz w:val="24"/>
          <w:szCs w:val="24"/>
        </w:rPr>
        <w:t xml:space="preserve"> business engaged in vehicle sales, including automobile, airplane, and boat sales;</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(u) </w:t>
      </w:r>
      <w:proofErr w:type="gramStart"/>
      <w:r w:rsidRPr="00E462C7">
        <w:rPr>
          <w:rFonts w:ascii="Times New Roman" w:hAnsi="Times New Roman" w:cs="Times New Roman"/>
          <w:sz w:val="24"/>
          <w:szCs w:val="24"/>
        </w:rPr>
        <w:t>persons</w:t>
      </w:r>
      <w:proofErr w:type="gramEnd"/>
      <w:r w:rsidRPr="00E462C7">
        <w:rPr>
          <w:rFonts w:ascii="Times New Roman" w:hAnsi="Times New Roman" w:cs="Times New Roman"/>
          <w:sz w:val="24"/>
          <w:szCs w:val="24"/>
        </w:rPr>
        <w:t xml:space="preserve"> involved in real estate closings and settlements; or</w:t>
      </w:r>
    </w:p>
    <w:p w:rsidR="00003115" w:rsidRPr="00E462C7" w:rsidRDefault="00003115" w:rsidP="00E462C7">
      <w:pPr>
        <w:pStyle w:val="BodyText"/>
        <w:spacing w:line="480" w:lineRule="auto"/>
        <w:ind w:left="720" w:hanging="720"/>
        <w:rPr>
          <w:sz w:val="24"/>
          <w:szCs w:val="24"/>
        </w:rPr>
      </w:pPr>
      <w:r w:rsidRPr="00E462C7">
        <w:rPr>
          <w:sz w:val="24"/>
          <w:szCs w:val="24"/>
        </w:rPr>
        <w:tab/>
        <w:t xml:space="preserve">(v) </w:t>
      </w:r>
      <w:proofErr w:type="gramStart"/>
      <w:r w:rsidRPr="00E462C7">
        <w:rPr>
          <w:sz w:val="24"/>
          <w:szCs w:val="24"/>
        </w:rPr>
        <w:t>any</w:t>
      </w:r>
      <w:proofErr w:type="gramEnd"/>
      <w:r w:rsidRPr="00E462C7">
        <w:rPr>
          <w:sz w:val="24"/>
          <w:szCs w:val="24"/>
        </w:rPr>
        <w:t xml:space="preserve"> business or agency which engages in any activity which the commissioner of banks determines, by regulation, to be an activity which is similar to, related to, or a substitute for any activity in which any business described in this paragraph is authorized to engage.</w:t>
      </w:r>
    </w:p>
    <w:p w:rsidR="00003115" w:rsidRPr="00E462C7" w:rsidRDefault="00003115" w:rsidP="00E462C7">
      <w:pPr>
        <w:spacing w:line="480" w:lineRule="auto"/>
        <w:jc w:val="both"/>
        <w:rPr>
          <w:rFonts w:ascii="Times New Roman" w:hAnsi="Times New Roman" w:cs="Times New Roman"/>
          <w:sz w:val="24"/>
          <w:szCs w:val="24"/>
        </w:rPr>
      </w:pPr>
      <w:r w:rsidRPr="00E462C7">
        <w:rPr>
          <w:rFonts w:ascii="Times New Roman" w:hAnsi="Times New Roman" w:cs="Times New Roman"/>
          <w:sz w:val="24"/>
          <w:szCs w:val="24"/>
        </w:rPr>
        <w:t>“</w:t>
      </w:r>
      <w:proofErr w:type="gramStart"/>
      <w:r w:rsidRPr="00E462C7">
        <w:rPr>
          <w:rFonts w:ascii="Times New Roman" w:hAnsi="Times New Roman" w:cs="Times New Roman"/>
          <w:sz w:val="24"/>
          <w:szCs w:val="24"/>
        </w:rPr>
        <w:t>monetary</w:t>
      </w:r>
      <w:proofErr w:type="gramEnd"/>
      <w:r w:rsidRPr="00E462C7">
        <w:rPr>
          <w:rFonts w:ascii="Times New Roman" w:hAnsi="Times New Roman" w:cs="Times New Roman"/>
          <w:sz w:val="24"/>
          <w:szCs w:val="24"/>
        </w:rPr>
        <w:t xml:space="preserve"> instruments”,</w:t>
      </w:r>
      <w:r w:rsidRPr="00E462C7">
        <w:rPr>
          <w:rFonts w:ascii="Times New Roman" w:hAnsi="Times New Roman" w:cs="Times New Roman"/>
          <w:sz w:val="24"/>
          <w:szCs w:val="24"/>
        </w:rPr>
        <w:softHyphen/>
        <w:t xml:space="preserve"> </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(a) United States coins and currency;</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(b) as the commissioner of banks may prescribe by regulation, coins and currency of a foreign country, travelers' checks, bearer negotiable instruments, bearer investment securities, bearer securities, stock on which title is passed on delivery, and similar material; and </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(c) as the commissioner of banks shall provide by regulation, checks, drafts, notes, money orders, and other similar instruments which are drawn on or by a foreign financial institution and are not in bearer form. </w:t>
      </w:r>
    </w:p>
    <w:p w:rsidR="00003115" w:rsidRPr="00E462C7" w:rsidRDefault="00003115" w:rsidP="00E462C7">
      <w:pPr>
        <w:pStyle w:val="BodyText"/>
        <w:spacing w:line="480" w:lineRule="auto"/>
        <w:rPr>
          <w:sz w:val="24"/>
          <w:szCs w:val="24"/>
        </w:rPr>
      </w:pPr>
    </w:p>
    <w:p w:rsidR="00003115" w:rsidRPr="00E462C7" w:rsidRDefault="00003115" w:rsidP="00E462C7">
      <w:pPr>
        <w:spacing w:line="480" w:lineRule="auto"/>
        <w:jc w:val="both"/>
        <w:rPr>
          <w:rFonts w:ascii="Times New Roman" w:hAnsi="Times New Roman" w:cs="Times New Roman"/>
          <w:sz w:val="24"/>
          <w:szCs w:val="24"/>
        </w:rPr>
      </w:pPr>
      <w:r w:rsidRPr="00E462C7">
        <w:rPr>
          <w:rFonts w:ascii="Times New Roman" w:hAnsi="Times New Roman" w:cs="Times New Roman"/>
          <w:sz w:val="24"/>
          <w:szCs w:val="24"/>
        </w:rPr>
        <w:t>“Nonfinancial trade or business”, any trade or business other than a financial institution that is subject to the currency reporting requirements of 31 U.S.C. 5313 and regulations prescribed under such section.</w:t>
      </w:r>
    </w:p>
    <w:p w:rsidR="00003115" w:rsidRPr="00E462C7" w:rsidRDefault="00003115" w:rsidP="00E462C7">
      <w:pPr>
        <w:pStyle w:val="Preformatted"/>
        <w:tabs>
          <w:tab w:val="clear" w:pos="9590"/>
        </w:tabs>
        <w:spacing w:line="480" w:lineRule="auto"/>
        <w:jc w:val="both"/>
        <w:rPr>
          <w:rFonts w:ascii="Times New Roman" w:hAnsi="Times New Roman"/>
          <w:sz w:val="24"/>
          <w:szCs w:val="24"/>
        </w:rPr>
      </w:pPr>
    </w:p>
    <w:p w:rsidR="00003115" w:rsidRPr="00E462C7" w:rsidRDefault="00003115" w:rsidP="00E462C7">
      <w:pPr>
        <w:spacing w:line="480" w:lineRule="auto"/>
        <w:jc w:val="both"/>
        <w:rPr>
          <w:rFonts w:ascii="Times New Roman" w:hAnsi="Times New Roman" w:cs="Times New Roman"/>
          <w:sz w:val="24"/>
          <w:szCs w:val="24"/>
        </w:rPr>
      </w:pPr>
      <w:r w:rsidRPr="00E462C7">
        <w:rPr>
          <w:rFonts w:ascii="Times New Roman" w:hAnsi="Times New Roman" w:cs="Times New Roman"/>
          <w:sz w:val="24"/>
          <w:szCs w:val="24"/>
        </w:rPr>
        <w:lastRenderedPageBreak/>
        <w:t xml:space="preserve">(2)  In prescribing regulations under paragraph one of this </w:t>
      </w:r>
      <w:proofErr w:type="gramStart"/>
      <w:r w:rsidRPr="00E462C7">
        <w:rPr>
          <w:rFonts w:ascii="Times New Roman" w:hAnsi="Times New Roman" w:cs="Times New Roman"/>
          <w:sz w:val="24"/>
          <w:szCs w:val="24"/>
        </w:rPr>
        <w:t>section</w:t>
      </w:r>
      <w:proofErr w:type="gramEnd"/>
      <w:r w:rsidRPr="00E462C7">
        <w:rPr>
          <w:rFonts w:ascii="Times New Roman" w:hAnsi="Times New Roman" w:cs="Times New Roman"/>
          <w:sz w:val="24"/>
          <w:szCs w:val="24"/>
        </w:rPr>
        <w:t>, the commissioner of banks shall rely upon the determination of the Secretary of the Treasury of the United States, pursuant to 31 U.S.C. 5312.</w:t>
      </w:r>
    </w:p>
    <w:p w:rsidR="00003115" w:rsidRPr="00E462C7" w:rsidRDefault="00003115" w:rsidP="00E462C7">
      <w:pPr>
        <w:pStyle w:val="Preformatted"/>
        <w:tabs>
          <w:tab w:val="clear" w:pos="9590"/>
        </w:tabs>
        <w:spacing w:line="480" w:lineRule="auto"/>
        <w:jc w:val="both"/>
        <w:rPr>
          <w:rFonts w:ascii="Times New Roman" w:hAnsi="Times New Roman"/>
          <w:sz w:val="24"/>
          <w:szCs w:val="24"/>
        </w:rPr>
      </w:pPr>
    </w:p>
    <w:p w:rsidR="00003115" w:rsidRPr="00E462C7" w:rsidRDefault="00003115" w:rsidP="00E462C7">
      <w:pPr>
        <w:pStyle w:val="Preformatted"/>
        <w:tabs>
          <w:tab w:val="clear" w:pos="9590"/>
        </w:tabs>
        <w:spacing w:line="480" w:lineRule="auto"/>
        <w:jc w:val="both"/>
        <w:rPr>
          <w:rFonts w:ascii="Times New Roman" w:hAnsi="Times New Roman"/>
          <w:sz w:val="24"/>
          <w:szCs w:val="24"/>
        </w:rPr>
      </w:pPr>
      <w:r w:rsidRPr="00E462C7">
        <w:rPr>
          <w:rFonts w:ascii="Times New Roman" w:hAnsi="Times New Roman"/>
          <w:sz w:val="24"/>
          <w:szCs w:val="24"/>
        </w:rPr>
        <w:t>(3)  A financial institution or nonfinancial trade or business commits the offense of money laundering when it fails to file a currency transaction report or a report of required identification information with respect to monetary instruments transactions in accordance with the requirements of the Currency and Foreign Transactions Reporting Act (31 U.S.C. 5311, et seq.), as amended.</w:t>
      </w:r>
    </w:p>
    <w:p w:rsidR="00003115" w:rsidRPr="00E462C7" w:rsidRDefault="00003115" w:rsidP="00E462C7">
      <w:pPr>
        <w:pStyle w:val="Preformatted"/>
        <w:tabs>
          <w:tab w:val="clear" w:pos="9590"/>
        </w:tabs>
        <w:spacing w:line="480" w:lineRule="auto"/>
        <w:jc w:val="both"/>
        <w:rPr>
          <w:rFonts w:ascii="Times New Roman" w:hAnsi="Times New Roman"/>
          <w:sz w:val="24"/>
          <w:szCs w:val="24"/>
        </w:rPr>
      </w:pPr>
    </w:p>
    <w:p w:rsidR="00003115" w:rsidRPr="00E462C7" w:rsidRDefault="00003115" w:rsidP="00E462C7">
      <w:pPr>
        <w:pStyle w:val="BodyText"/>
        <w:spacing w:line="480" w:lineRule="auto"/>
        <w:rPr>
          <w:sz w:val="24"/>
          <w:szCs w:val="24"/>
        </w:rPr>
      </w:pPr>
      <w:r w:rsidRPr="00E462C7">
        <w:rPr>
          <w:sz w:val="24"/>
          <w:szCs w:val="24"/>
        </w:rPr>
        <w:t>(4)  No person shall for the purpose of evading the reporting requirements of paragraph two of section thirty-seven F of chapter two hundred sixty-six –</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 xml:space="preserve">(a) cause or attempt to cause a financial institution or nonfinancial trade or business to fail to file a currency transaction report or report of identification information required under sections 31 U.S.C. 5311, et seq., or any regulation prescribed under any such sections; </w:t>
      </w:r>
    </w:p>
    <w:p w:rsidR="00003115" w:rsidRPr="00E462C7" w:rsidRDefault="00003115" w:rsidP="00E462C7">
      <w:pPr>
        <w:spacing w:line="480" w:lineRule="auto"/>
        <w:ind w:left="720" w:hanging="720"/>
        <w:jc w:val="both"/>
        <w:rPr>
          <w:rFonts w:ascii="Times New Roman" w:hAnsi="Times New Roman" w:cs="Times New Roman"/>
          <w:sz w:val="24"/>
          <w:szCs w:val="24"/>
        </w:rPr>
      </w:pPr>
      <w:r w:rsidRPr="00E462C7">
        <w:rPr>
          <w:rFonts w:ascii="Times New Roman" w:hAnsi="Times New Roman" w:cs="Times New Roman"/>
          <w:sz w:val="24"/>
          <w:szCs w:val="24"/>
        </w:rPr>
        <w:tab/>
        <w:t>(b) cause or attempt to cause a financial institution or nonfinancial trade or business to file a currency transaction report or report of identification information required under section 31 U.S.C. 5311, et seq., or any regulation prescribed under any such sections that contains a material omission or misstatement of fact; or</w:t>
      </w:r>
    </w:p>
    <w:p w:rsidR="00003115" w:rsidRDefault="00003115" w:rsidP="00E462C7">
      <w:pPr>
        <w:spacing w:line="480" w:lineRule="auto"/>
        <w:ind w:left="720" w:hanging="720"/>
        <w:jc w:val="both"/>
        <w:rPr>
          <w:sz w:val="24"/>
        </w:rPr>
      </w:pPr>
      <w:r>
        <w:rPr>
          <w:sz w:val="24"/>
        </w:rPr>
        <w:lastRenderedPageBreak/>
        <w:tab/>
        <w:t xml:space="preserve">(c) </w:t>
      </w:r>
      <w:proofErr w:type="gramStart"/>
      <w:r>
        <w:rPr>
          <w:sz w:val="24"/>
        </w:rPr>
        <w:t>structure</w:t>
      </w:r>
      <w:proofErr w:type="gramEnd"/>
      <w:r>
        <w:rPr>
          <w:sz w:val="24"/>
        </w:rPr>
        <w:t xml:space="preserve"> or assist in structuring, or attempt to structure or assist in structuring, any transaction with one or more domestic financial institutions or nonfinancial trade or business.</w:t>
      </w:r>
    </w:p>
    <w:p w:rsidR="00003115" w:rsidRDefault="00003115" w:rsidP="00003115">
      <w:pPr>
        <w:pStyle w:val="Preformatted"/>
        <w:tabs>
          <w:tab w:val="clear" w:pos="9590"/>
        </w:tabs>
        <w:spacing w:line="480" w:lineRule="auto"/>
        <w:jc w:val="both"/>
        <w:rPr>
          <w:rFonts w:ascii="Times New Roman" w:hAnsi="Times New Roman"/>
          <w:sz w:val="24"/>
        </w:rPr>
      </w:pPr>
    </w:p>
    <w:p w:rsidR="00003115" w:rsidRDefault="00003115" w:rsidP="00003115">
      <w:pPr>
        <w:spacing w:line="480" w:lineRule="auto"/>
        <w:jc w:val="both"/>
        <w:rPr>
          <w:sz w:val="24"/>
        </w:rPr>
      </w:pPr>
    </w:p>
    <w:p w:rsidR="00003115" w:rsidRDefault="00003115" w:rsidP="00003115">
      <w:pPr>
        <w:pStyle w:val="BodyText"/>
        <w:spacing w:line="480" w:lineRule="auto"/>
        <w:rPr>
          <w:sz w:val="24"/>
        </w:rPr>
      </w:pPr>
      <w:r>
        <w:rPr>
          <w:sz w:val="24"/>
        </w:rPr>
        <w:t xml:space="preserve">(5)  Any financial institution or nonfinancial trade or business </w:t>
      </w:r>
      <w:proofErr w:type="gramStart"/>
      <w:r>
        <w:rPr>
          <w:sz w:val="24"/>
        </w:rPr>
        <w:t>who</w:t>
      </w:r>
      <w:proofErr w:type="gramEnd"/>
      <w:r>
        <w:rPr>
          <w:sz w:val="24"/>
        </w:rPr>
        <w:t xml:space="preserve"> violates paragraphs three or four of this section shall be punished by a fine of not more than two hundred and fifty thousand dollars or by imprisonment in state prison for not more than five years, or both.</w:t>
      </w:r>
    </w:p>
    <w:p w:rsidR="00003115" w:rsidRDefault="00003115" w:rsidP="00003115"/>
    <w:p w:rsidR="00003115" w:rsidRDefault="00003115" w:rsidP="00003115"/>
    <w:p w:rsidR="00532829" w:rsidRDefault="00003115">
      <w:pPr>
        <w:spacing w:line="336" w:lineRule="auto"/>
      </w:pPr>
      <w:r>
        <w:rPr>
          <w:rFonts w:ascii="Times New Roman"/>
        </w:rPr>
        <w:tab/>
      </w:r>
    </w:p>
    <w:p w:rsidR="00003115" w:rsidRDefault="00003115">
      <w:pPr>
        <w:spacing w:line="336" w:lineRule="auto"/>
      </w:pPr>
    </w:p>
    <w:sectPr w:rsidR="00003115" w:rsidSect="005328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2829"/>
    <w:rsid w:val="00003115"/>
    <w:rsid w:val="00532829"/>
    <w:rsid w:val="00AC25BC"/>
    <w:rsid w:val="00E46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5BC"/>
  </w:style>
  <w:style w:type="paragraph" w:styleId="Heading2">
    <w:name w:val="heading 2"/>
    <w:basedOn w:val="Normal"/>
    <w:next w:val="Normal"/>
    <w:link w:val="Heading2Char"/>
    <w:qFormat/>
    <w:rsid w:val="00003115"/>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15"/>
    <w:rPr>
      <w:rFonts w:ascii="Tahoma" w:hAnsi="Tahoma" w:cs="Tahoma"/>
      <w:sz w:val="16"/>
      <w:szCs w:val="16"/>
    </w:rPr>
  </w:style>
  <w:style w:type="character" w:styleId="LineNumber">
    <w:name w:val="line number"/>
    <w:basedOn w:val="DefaultParagraphFont"/>
    <w:uiPriority w:val="99"/>
    <w:semiHidden/>
    <w:unhideWhenUsed/>
    <w:rsid w:val="00003115"/>
  </w:style>
  <w:style w:type="character" w:customStyle="1" w:styleId="Heading2Char">
    <w:name w:val="Heading 2 Char"/>
    <w:basedOn w:val="DefaultParagraphFont"/>
    <w:link w:val="Heading2"/>
    <w:rsid w:val="00003115"/>
    <w:rPr>
      <w:rFonts w:ascii="Arial" w:eastAsia="Times New Roman" w:hAnsi="Arial" w:cs="Arial"/>
      <w:b/>
      <w:bCs/>
      <w:i/>
      <w:iCs/>
      <w:sz w:val="28"/>
      <w:szCs w:val="28"/>
    </w:rPr>
  </w:style>
  <w:style w:type="paragraph" w:styleId="BodyText">
    <w:name w:val="Body Text"/>
    <w:basedOn w:val="Normal"/>
    <w:link w:val="BodyTextChar"/>
    <w:rsid w:val="00003115"/>
    <w:pPr>
      <w:tabs>
        <w:tab w:val="left" w:pos="108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03115"/>
    <w:rPr>
      <w:rFonts w:ascii="Times New Roman" w:eastAsia="Times New Roman" w:hAnsi="Times New Roman" w:cs="Times New Roman"/>
      <w:szCs w:val="20"/>
    </w:rPr>
  </w:style>
  <w:style w:type="paragraph" w:styleId="BodyText2">
    <w:name w:val="Body Text 2"/>
    <w:basedOn w:val="Normal"/>
    <w:link w:val="BodyText2Char"/>
    <w:rsid w:val="00003115"/>
    <w:pPr>
      <w:tabs>
        <w:tab w:val="left" w:pos="1080"/>
        <w:tab w:val="left" w:pos="1440"/>
      </w:tabs>
      <w:spacing w:after="0" w:line="240"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003115"/>
    <w:rPr>
      <w:rFonts w:ascii="Times New Roman" w:eastAsia="Times New Roman" w:hAnsi="Times New Roman" w:cs="Times New Roman"/>
      <w:b/>
      <w:szCs w:val="20"/>
    </w:rPr>
  </w:style>
  <w:style w:type="paragraph" w:customStyle="1" w:styleId="Preformatted">
    <w:name w:val="Preformatted"/>
    <w:basedOn w:val="Normal"/>
    <w:rsid w:val="0000311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3</cp:revision>
  <cp:lastPrinted>2009-01-12T18:17:00Z</cp:lastPrinted>
  <dcterms:created xsi:type="dcterms:W3CDTF">2009-01-09T16:26:00Z</dcterms:created>
  <dcterms:modified xsi:type="dcterms:W3CDTF">2009-01-12T18:29:00Z</dcterms:modified>
</cp:coreProperties>
</file>