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F2" w:rsidRDefault="008A64D3">
      <w:pPr>
        <w:suppressLineNumbers/>
        <w:spacing w:after="2"/>
        <w:jc w:val="center"/>
      </w:pPr>
      <w:r>
        <w:rPr>
          <w:rFonts w:ascii="Arial"/>
          <w:sz w:val="18"/>
        </w:rPr>
        <w:t>HOUSE DOCKET, NO.         FILED ON: 1/13/2009</w:t>
      </w:r>
    </w:p>
    <w:p w:rsidR="00DD5FF2" w:rsidRDefault="008A64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64D3" w:rsidP="00DB534B">
            <w:pPr>
              <w:suppressLineNumbers/>
              <w:jc w:val="right"/>
              <w:rPr>
                <w:b/>
                <w:sz w:val="28"/>
              </w:rPr>
            </w:pPr>
          </w:p>
        </w:tc>
      </w:tr>
    </w:tbl>
    <w:p w:rsidR="00DD5FF2" w:rsidRDefault="008A64D3">
      <w:pPr>
        <w:suppressLineNumbers/>
        <w:spacing w:before="2" w:after="2"/>
        <w:jc w:val="center"/>
      </w:pPr>
      <w:r>
        <w:rPr>
          <w:rFonts w:ascii="Old English Text MT"/>
          <w:sz w:val="32"/>
        </w:rPr>
        <w:t>The Commonwealth of Massachusetts</w:t>
      </w:r>
    </w:p>
    <w:p w:rsidR="00DD5FF2" w:rsidRDefault="008A64D3">
      <w:pPr>
        <w:suppressLineNumbers/>
        <w:spacing w:after="2"/>
        <w:jc w:val="center"/>
      </w:pPr>
      <w:r>
        <w:rPr>
          <w:rFonts w:ascii="Times New Roman"/>
          <w:b/>
          <w:sz w:val="32"/>
          <w:vertAlign w:val="superscript"/>
        </w:rPr>
        <w:t>_______________</w:t>
      </w:r>
    </w:p>
    <w:p w:rsidR="00DD5FF2" w:rsidRDefault="008A64D3">
      <w:pPr>
        <w:suppressLineNumbers/>
        <w:spacing w:before="2"/>
        <w:jc w:val="center"/>
      </w:pPr>
      <w:r>
        <w:rPr>
          <w:rFonts w:ascii="Times New Roman"/>
          <w:sz w:val="20"/>
        </w:rPr>
        <w:t>PRESENTED BY:</w:t>
      </w:r>
    </w:p>
    <w:p w:rsidR="00DD5FF2" w:rsidRDefault="008A64D3">
      <w:pPr>
        <w:suppressLineNumbers/>
        <w:spacing w:after="2"/>
        <w:jc w:val="center"/>
      </w:pPr>
      <w:r>
        <w:rPr>
          <w:rFonts w:ascii="Times New Roman"/>
          <w:b/>
          <w:sz w:val="24"/>
        </w:rPr>
        <w:t>William Lantigua</w:t>
      </w:r>
    </w:p>
    <w:p w:rsidR="00DD5FF2" w:rsidRDefault="008A64D3">
      <w:pPr>
        <w:suppressLineNumbers/>
        <w:jc w:val="center"/>
      </w:pPr>
      <w:r>
        <w:rPr>
          <w:rFonts w:ascii="Times New Roman"/>
          <w:b/>
          <w:sz w:val="32"/>
          <w:vertAlign w:val="superscript"/>
        </w:rPr>
        <w:t>_______________</w:t>
      </w:r>
    </w:p>
    <w:p w:rsidR="00DD5FF2" w:rsidRDefault="008A64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5FF2" w:rsidRDefault="008A64D3">
      <w:pPr>
        <w:suppressLineNumbers/>
      </w:pPr>
      <w:r>
        <w:rPr>
          <w:rFonts w:ascii="Times New Roman"/>
          <w:sz w:val="20"/>
        </w:rPr>
        <w:tab/>
        <w:t>The undersigned legislators and/or citizens respectfully petition for the passage of the accompanying bill:</w:t>
      </w:r>
    </w:p>
    <w:p w:rsidR="00DD5FF2" w:rsidRDefault="008A64D3">
      <w:pPr>
        <w:suppressLineNumbers/>
        <w:spacing w:after="2"/>
        <w:jc w:val="center"/>
      </w:pPr>
      <w:proofErr w:type="gramStart"/>
      <w:r>
        <w:rPr>
          <w:rFonts w:ascii="Times New Roman"/>
          <w:sz w:val="24"/>
        </w:rPr>
        <w:t>An Act improving recruitment</w:t>
      </w:r>
      <w:r>
        <w:rPr>
          <w:rFonts w:ascii="Times New Roman"/>
          <w:sz w:val="24"/>
        </w:rPr>
        <w:t xml:space="preserve"> and retention of educators and superintendents in underperforming school districts.</w:t>
      </w:r>
      <w:proofErr w:type="gramEnd"/>
    </w:p>
    <w:p w:rsidR="00DD5FF2" w:rsidRDefault="008A64D3">
      <w:pPr>
        <w:suppressLineNumbers/>
        <w:spacing w:after="2"/>
        <w:jc w:val="center"/>
      </w:pPr>
      <w:r>
        <w:rPr>
          <w:rFonts w:ascii="Times New Roman"/>
          <w:b/>
          <w:sz w:val="32"/>
          <w:vertAlign w:val="superscript"/>
        </w:rPr>
        <w:t>_______________</w:t>
      </w:r>
    </w:p>
    <w:p w:rsidR="00DD5FF2" w:rsidRDefault="008A64D3">
      <w:pPr>
        <w:suppressLineNumbers/>
        <w:jc w:val="center"/>
      </w:pPr>
      <w:r>
        <w:rPr>
          <w:rFonts w:ascii="Times New Roman"/>
          <w:sz w:val="20"/>
        </w:rPr>
        <w:t>PETITION OF:</w:t>
      </w:r>
    </w:p>
    <w:p w:rsidR="00DD5FF2" w:rsidRDefault="00DD5F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5FF2">
            <w:tblPrEx>
              <w:tblCellMar>
                <w:top w:w="0" w:type="dxa"/>
                <w:bottom w:w="0" w:type="dxa"/>
              </w:tblCellMar>
            </w:tblPrEx>
            <w:tc>
              <w:tcPr>
                <w:tcW w:w="4500" w:type="dxa"/>
                <w:tcBorders>
                  <w:top w:val="nil"/>
                  <w:bottom w:val="single" w:sz="4" w:space="0" w:color="auto"/>
                  <w:right w:val="single" w:sz="4" w:space="0" w:color="auto"/>
                </w:tcBorders>
              </w:tcPr>
              <w:p w:rsidR="00DD5FF2" w:rsidRDefault="008A64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5FF2" w:rsidRDefault="008A64D3">
                <w:pPr>
                  <w:suppressLineNumbers/>
                  <w:spacing w:after="2"/>
                  <w:rPr>
                    <w:smallCaps/>
                  </w:rPr>
                </w:pPr>
                <w:r>
                  <w:rPr>
                    <w:rFonts w:ascii="Times New Roman"/>
                    <w:smallCaps/>
                    <w:sz w:val="24"/>
                  </w:rPr>
                  <w:t>District/Address:</w:t>
                </w:r>
              </w:p>
            </w:tc>
          </w:tr>
          <w:tr w:rsidR="00DD5FF2">
            <w:tblPrEx>
              <w:tblCellMar>
                <w:top w:w="0" w:type="dxa"/>
                <w:bottom w:w="0" w:type="dxa"/>
              </w:tblCellMar>
            </w:tblPrEx>
            <w:tc>
              <w:tcPr>
                <w:tcW w:w="4500" w:type="dxa"/>
              </w:tcPr>
              <w:p w:rsidR="00DD5FF2" w:rsidRDefault="008A64D3">
                <w:pPr>
                  <w:suppressLineNumbers/>
                  <w:spacing w:after="2"/>
                  <w:rPr>
                    <w:rFonts w:ascii="Times New Roman"/>
                  </w:rPr>
                </w:pPr>
                <w:r>
                  <w:rPr>
                    <w:rFonts w:ascii="Times New Roman"/>
                  </w:rPr>
                  <w:t>William Lantigua</w:t>
                </w:r>
              </w:p>
            </w:tc>
            <w:tc>
              <w:tcPr>
                <w:tcW w:w="4500" w:type="dxa"/>
              </w:tcPr>
              <w:p w:rsidR="00DD5FF2" w:rsidRDefault="008A64D3">
                <w:pPr>
                  <w:suppressLineNumbers/>
                  <w:spacing w:after="2"/>
                  <w:rPr>
                    <w:rFonts w:ascii="Times New Roman"/>
                  </w:rPr>
                </w:pPr>
                <w:r>
                  <w:rPr>
                    <w:rFonts w:ascii="Times New Roman"/>
                  </w:rPr>
                  <w:t>16th Essex</w:t>
                </w:r>
              </w:p>
            </w:tc>
          </w:tr>
        </w:tbl>
      </w:sdtContent>
    </w:sdt>
    <w:p w:rsidR="00DD5FF2" w:rsidRDefault="008A64D3">
      <w:pPr>
        <w:suppressLineNumbers/>
      </w:pPr>
      <w:r>
        <w:br w:type="page"/>
      </w:r>
    </w:p>
    <w:p w:rsidR="00DD5FF2" w:rsidRDefault="008A64D3">
      <w:pPr>
        <w:suppressLineNumbers/>
        <w:jc w:val="center"/>
      </w:pPr>
      <w:r>
        <w:rPr>
          <w:rFonts w:ascii="Times New Roman"/>
          <w:sz w:val="24"/>
        </w:rPr>
        <w:lastRenderedPageBreak/>
        <w:t>[SIMILAR MATTER FILED IN PREVIOUS SESSION</w:t>
      </w:r>
      <w:r>
        <w:rPr>
          <w:rFonts w:ascii="Times New Roman"/>
          <w:sz w:val="24"/>
        </w:rPr>
        <w:br/>
        <w:t>SEE HOUSE, NO. 2640 OF 2007-2008.]</w:t>
      </w:r>
    </w:p>
    <w:p w:rsidR="00DD5FF2" w:rsidRDefault="008A64D3">
      <w:pPr>
        <w:suppressLineNumbers/>
        <w:spacing w:before="2" w:after="2"/>
        <w:jc w:val="center"/>
      </w:pPr>
      <w:r>
        <w:rPr>
          <w:rFonts w:ascii="Old English Text MT"/>
          <w:sz w:val="32"/>
        </w:rPr>
        <w:t>The Commonwealth of Massachusetts</w:t>
      </w:r>
      <w:r>
        <w:rPr>
          <w:rFonts w:ascii="Old English Text MT"/>
          <w:sz w:val="32"/>
        </w:rPr>
        <w:br/>
      </w:r>
    </w:p>
    <w:p w:rsidR="00DD5FF2" w:rsidRDefault="008A64D3">
      <w:pPr>
        <w:suppressLineNumbers/>
        <w:spacing w:after="2"/>
        <w:jc w:val="center"/>
      </w:pPr>
      <w:r>
        <w:rPr>
          <w:rFonts w:ascii="Times New Roman"/>
          <w:b/>
          <w:sz w:val="24"/>
          <w:vertAlign w:val="superscript"/>
        </w:rPr>
        <w:t>_______________</w:t>
      </w:r>
    </w:p>
    <w:p w:rsidR="00DD5FF2" w:rsidRDefault="008A64D3">
      <w:pPr>
        <w:suppressLineNumbers/>
        <w:spacing w:after="2"/>
        <w:jc w:val="center"/>
      </w:pPr>
      <w:r>
        <w:rPr>
          <w:rFonts w:ascii="Times New Roman"/>
          <w:b/>
          <w:sz w:val="18"/>
        </w:rPr>
        <w:t>In the Year Two Thousand and Nine</w:t>
      </w:r>
    </w:p>
    <w:p w:rsidR="00DD5FF2" w:rsidRDefault="008A64D3">
      <w:pPr>
        <w:suppressLineNumbers/>
        <w:spacing w:after="2"/>
        <w:jc w:val="center"/>
      </w:pPr>
      <w:r>
        <w:rPr>
          <w:rFonts w:ascii="Times New Roman"/>
          <w:b/>
          <w:sz w:val="24"/>
          <w:vertAlign w:val="superscript"/>
        </w:rPr>
        <w:t>_______________</w:t>
      </w:r>
    </w:p>
    <w:p w:rsidR="00DD5FF2" w:rsidRDefault="008A64D3">
      <w:pPr>
        <w:suppressLineNumbers/>
        <w:spacing w:after="2"/>
      </w:pPr>
      <w:r>
        <w:rPr>
          <w:sz w:val="14"/>
        </w:rPr>
        <w:br/>
      </w:r>
      <w:r>
        <w:br/>
      </w:r>
    </w:p>
    <w:p w:rsidR="00DD5FF2" w:rsidRDefault="008A64D3">
      <w:pPr>
        <w:suppressLineNumbers/>
      </w:pPr>
      <w:proofErr w:type="gramStart"/>
      <w:r>
        <w:rPr>
          <w:rFonts w:ascii="Times New Roman"/>
          <w:smallCaps/>
          <w:sz w:val="28"/>
        </w:rPr>
        <w:t>An Act improving recruitment and retention of educators and superintendents in underperforming school districts.</w:t>
      </w:r>
      <w:proofErr w:type="gramEnd"/>
      <w:r>
        <w:br/>
      </w:r>
      <w:r>
        <w:br/>
      </w:r>
      <w:r>
        <w:br/>
      </w:r>
    </w:p>
    <w:p w:rsidR="00DD5FF2" w:rsidRDefault="008A64D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A64D3" w:rsidRPr="008A64D3" w:rsidRDefault="008A64D3" w:rsidP="008A64D3">
      <w:pPr>
        <w:spacing w:after="0"/>
        <w:rPr>
          <w:rFonts w:ascii="Times New Roman" w:hAnsi="Times New Roman" w:cs="Times New Roman"/>
          <w:sz w:val="24"/>
        </w:rPr>
      </w:pPr>
      <w:proofErr w:type="gramStart"/>
      <w:r w:rsidRPr="008A64D3">
        <w:rPr>
          <w:rFonts w:ascii="Times New Roman" w:hAnsi="Times New Roman" w:cs="Times New Roman"/>
          <w:sz w:val="24"/>
        </w:rPr>
        <w:t>SECTION 1.</w:t>
      </w:r>
      <w:proofErr w:type="gramEnd"/>
      <w:r w:rsidRPr="008A64D3">
        <w:rPr>
          <w:rFonts w:ascii="Times New Roman" w:hAnsi="Times New Roman" w:cs="Times New Roman"/>
          <w:sz w:val="24"/>
        </w:rPr>
        <w:t xml:space="preserve"> Subdivision (4) of section 3 of Chapter 32 of the Massachusetts General Laws, as appearing in the 2004 Official Edition, is hereby amended by striking out in line 400 the word “ten” and inserting in place thereof the word “fifteen”.</w:t>
      </w:r>
    </w:p>
    <w:p w:rsidR="008A64D3" w:rsidRPr="008A64D3" w:rsidRDefault="008A64D3" w:rsidP="008A64D3">
      <w:pPr>
        <w:spacing w:after="0"/>
        <w:rPr>
          <w:rFonts w:ascii="Times New Roman" w:hAnsi="Times New Roman" w:cs="Times New Roman"/>
          <w:sz w:val="24"/>
        </w:rPr>
      </w:pPr>
    </w:p>
    <w:p w:rsidR="008A64D3" w:rsidRPr="008A64D3" w:rsidRDefault="008A64D3" w:rsidP="008A64D3">
      <w:pPr>
        <w:spacing w:after="0"/>
        <w:rPr>
          <w:rFonts w:ascii="Times New Roman" w:hAnsi="Times New Roman" w:cs="Times New Roman"/>
          <w:sz w:val="24"/>
        </w:rPr>
      </w:pPr>
      <w:proofErr w:type="gramStart"/>
      <w:r w:rsidRPr="008A64D3">
        <w:rPr>
          <w:rFonts w:ascii="Times New Roman" w:hAnsi="Times New Roman" w:cs="Times New Roman"/>
          <w:sz w:val="24"/>
        </w:rPr>
        <w:t>SECTION 2.</w:t>
      </w:r>
      <w:proofErr w:type="gramEnd"/>
      <w:r w:rsidRPr="008A64D3">
        <w:rPr>
          <w:rFonts w:ascii="Times New Roman" w:hAnsi="Times New Roman" w:cs="Times New Roman"/>
          <w:sz w:val="24"/>
        </w:rPr>
        <w:t xml:space="preserve"> Section 3 of Chapter 32 of the Massachusetts General Laws is hereby amended by adding after subdivision (4A) the following:–</w:t>
      </w:r>
    </w:p>
    <w:p w:rsidR="008A64D3" w:rsidRPr="008A64D3" w:rsidRDefault="008A64D3" w:rsidP="008A64D3">
      <w:pPr>
        <w:spacing w:after="0"/>
        <w:rPr>
          <w:rFonts w:ascii="Times New Roman" w:hAnsi="Times New Roman" w:cs="Times New Roman"/>
          <w:sz w:val="24"/>
        </w:rPr>
      </w:pPr>
    </w:p>
    <w:p w:rsidR="008A64D3" w:rsidRPr="008A64D3" w:rsidRDefault="008A64D3" w:rsidP="008A64D3">
      <w:pPr>
        <w:spacing w:after="0"/>
        <w:rPr>
          <w:rFonts w:ascii="Times New Roman" w:hAnsi="Times New Roman" w:cs="Times New Roman"/>
          <w:sz w:val="24"/>
        </w:rPr>
      </w:pPr>
      <w:r w:rsidRPr="008A64D3">
        <w:rPr>
          <w:rFonts w:ascii="Times New Roman" w:hAnsi="Times New Roman" w:cs="Times New Roman"/>
          <w:sz w:val="24"/>
        </w:rPr>
        <w:t xml:space="preserve">(4B) Notwithstanding the provisions of section 4A of Chapter 32, any superintendent in service who is employed </w:t>
      </w:r>
      <w:r w:rsidRPr="008A64D3">
        <w:rPr>
          <w:rFonts w:ascii="Times New Roman" w:hAnsi="Times New Roman" w:cs="Times New Roman"/>
          <w:sz w:val="24"/>
          <w:u w:val="single"/>
        </w:rPr>
        <w:t>as the superintendent by a school district, which has been identified as an under-performing school district and/or a district in which there is a memorandum of understanding (agreement) with the Commonwealth of Massachusetts Department of Education</w:t>
      </w:r>
      <w:r w:rsidRPr="008A64D3">
        <w:rPr>
          <w:rFonts w:ascii="Times New Roman" w:hAnsi="Times New Roman" w:cs="Times New Roman"/>
          <w:sz w:val="24"/>
        </w:rPr>
        <w:t xml:space="preserve">, who holds a certificate issued by the department of education or is exempted from the requirement of certification and who was previously engaged in teaching pupils or as an administrator in a nonpublic school may, before the date any retirement allowance becomes effective for him, pay into the annuity savings fund of the teachers' retirement system in one sum, or in installments, upon such terms and conditions as the board may prescribe, an amount equal to that which would have been withheld as regular deductions from his regular compensation for such previous period, or most recent portion thereof, as he may elect, had such service been rendered in a public school of the commonwealth and had he been a member of the teachers' retirement system during the period such service was rendered with a maximum credit for service in nonpublic schools not to exceed ten years; provided that no credit shall be allowed </w:t>
      </w:r>
      <w:r w:rsidRPr="008A64D3">
        <w:rPr>
          <w:rFonts w:ascii="Times New Roman" w:hAnsi="Times New Roman" w:cs="Times New Roman"/>
          <w:sz w:val="24"/>
        </w:rPr>
        <w:lastRenderedPageBreak/>
        <w:t xml:space="preserve">and no payment shall be accepted for any service on account of which the member shall be entitled to receive a retirement allowance from any other non public school system. If it is found that payment has been accepted for any service for which the member is entitled to a retirement allowance from any other non public school system, the amount paid for such service with accumulated interest shall also be refunded with no retirement credit allowed. In addition to the payment of such sum, or installments thereof, such member shall also pay into the appropriate annuity savings fund an amount of interest such that at the completion of such payments the value of his accumulated payments, together with regular interest thereon, actually made on account of such previous nonpublic school service, shall equal the value of his accumulated regular deductions which would have resulted if regular deductions had been made when regular compensation for such service was actually received. Upon the completion of such payments, such member shall receive the same credit for such period of his previous nonpublic school service, or portion thereof elected, as would have been allowed if such service had been rendered by him in a public school of the commonwealth. Such member shall furnish the teachers' retirement board with such information as it shall require </w:t>
      </w:r>
      <w:proofErr w:type="gramStart"/>
      <w:r w:rsidRPr="008A64D3">
        <w:rPr>
          <w:rFonts w:ascii="Times New Roman" w:hAnsi="Times New Roman" w:cs="Times New Roman"/>
          <w:sz w:val="24"/>
        </w:rPr>
        <w:t>to determine</w:t>
      </w:r>
      <w:proofErr w:type="gramEnd"/>
      <w:r w:rsidRPr="008A64D3">
        <w:rPr>
          <w:rFonts w:ascii="Times New Roman" w:hAnsi="Times New Roman" w:cs="Times New Roman"/>
          <w:sz w:val="24"/>
        </w:rPr>
        <w:t xml:space="preserve"> the amount, to be paid and the credit to be allowed under this subdivision.</w:t>
      </w:r>
    </w:p>
    <w:p w:rsidR="008A64D3" w:rsidRPr="008A64D3" w:rsidRDefault="008A64D3" w:rsidP="008A64D3">
      <w:pPr>
        <w:spacing w:after="0"/>
        <w:rPr>
          <w:rFonts w:ascii="Times New Roman" w:hAnsi="Times New Roman" w:cs="Times New Roman"/>
          <w:sz w:val="24"/>
        </w:rPr>
      </w:pPr>
    </w:p>
    <w:p w:rsidR="008A64D3" w:rsidRPr="008A64D3" w:rsidRDefault="008A64D3" w:rsidP="008A64D3">
      <w:pPr>
        <w:spacing w:after="0"/>
        <w:rPr>
          <w:rFonts w:ascii="Times New Roman" w:hAnsi="Times New Roman" w:cs="Times New Roman"/>
          <w:sz w:val="24"/>
        </w:rPr>
      </w:pPr>
      <w:proofErr w:type="gramStart"/>
      <w:r w:rsidRPr="008A64D3">
        <w:rPr>
          <w:rFonts w:ascii="Times New Roman" w:hAnsi="Times New Roman" w:cs="Times New Roman"/>
          <w:sz w:val="24"/>
        </w:rPr>
        <w:t>SECTION 3.</w:t>
      </w:r>
      <w:proofErr w:type="gramEnd"/>
      <w:r w:rsidRPr="008A64D3">
        <w:rPr>
          <w:rFonts w:ascii="Times New Roman" w:hAnsi="Times New Roman" w:cs="Times New Roman"/>
          <w:sz w:val="24"/>
        </w:rPr>
        <w:t xml:space="preserve"> Subdivision (4) of section 5 of said Chapter 32 is hereby amended by striking out clause (ii) and inserting in place thereof the following:–</w:t>
      </w:r>
    </w:p>
    <w:p w:rsidR="008A64D3" w:rsidRPr="008A64D3" w:rsidRDefault="008A64D3" w:rsidP="008A64D3">
      <w:pPr>
        <w:spacing w:after="0"/>
        <w:rPr>
          <w:rFonts w:ascii="Times New Roman" w:hAnsi="Times New Roman" w:cs="Times New Roman"/>
          <w:sz w:val="24"/>
        </w:rPr>
      </w:pPr>
    </w:p>
    <w:p w:rsidR="008A64D3" w:rsidRPr="008A64D3" w:rsidRDefault="008A64D3" w:rsidP="008A64D3">
      <w:pPr>
        <w:spacing w:after="0"/>
        <w:rPr>
          <w:rFonts w:ascii="Times New Roman" w:hAnsi="Times New Roman" w:cs="Times New Roman"/>
          <w:sz w:val="24"/>
        </w:rPr>
      </w:pPr>
      <w:r w:rsidRPr="008A64D3">
        <w:rPr>
          <w:rFonts w:ascii="Times New Roman" w:hAnsi="Times New Roman" w:cs="Times New Roman"/>
          <w:sz w:val="24"/>
        </w:rPr>
        <w:t xml:space="preserve">(ii) The normal yearly amount of the retirement allowance for an eligible employee who has completed at least 30 years of creditable service and has paid the full amount of regular deductions on the total amount of regular compensation as determined under paragraph (a) of subdivision (2), shall be based on the average annual rate of regular compensation as determined under said paragraph (a) and shall be computed according to the table contained in said paragraph (a) based on the age of such member and his number of years and full months of creditable service at the time of his retirement with the percentage of salary average in such computation to be increased by 2 per cent per year for each full year of service in excess of 24 years of creditable service. Such member shall have served for not less than 20 years as a teacher; </w:t>
      </w:r>
      <w:r w:rsidRPr="008A64D3">
        <w:rPr>
          <w:rFonts w:ascii="Times New Roman" w:hAnsi="Times New Roman" w:cs="Times New Roman"/>
          <w:b/>
          <w:bCs/>
          <w:sz w:val="24"/>
        </w:rPr>
        <w:t>provided that service credited under subdivision (4) of section 3 of this chapter shall be included as part of the 20-year teacher requirement</w:t>
      </w:r>
      <w:r w:rsidRPr="008A64D3">
        <w:rPr>
          <w:rFonts w:ascii="Times New Roman" w:hAnsi="Times New Roman" w:cs="Times New Roman"/>
          <w:sz w:val="24"/>
        </w:rPr>
        <w:t>, in order to be eligible to receive the benefit provided under this subdivision. For any member who retires before age 55, his age factor shall be determined in accordance with subdivision (1) of section 10. Any member who retires before completing 30 years of service shall receive a retirement allowance equal to the retirement allowance that the member would have been eligible for had he not participated in the alternative superannuation retirement benefit program.</w:t>
      </w:r>
    </w:p>
    <w:p w:rsidR="008A64D3" w:rsidRPr="008A64D3" w:rsidRDefault="008A64D3" w:rsidP="008A64D3">
      <w:pPr>
        <w:spacing w:after="0"/>
        <w:rPr>
          <w:rFonts w:ascii="Times New Roman" w:hAnsi="Times New Roman" w:cs="Times New Roman"/>
          <w:sz w:val="24"/>
        </w:rPr>
      </w:pPr>
    </w:p>
    <w:p w:rsidR="008A64D3" w:rsidRPr="008A64D3" w:rsidRDefault="008A64D3" w:rsidP="008A64D3">
      <w:pPr>
        <w:spacing w:after="0"/>
        <w:rPr>
          <w:rFonts w:ascii="Times New Roman" w:hAnsi="Times New Roman" w:cs="Times New Roman"/>
          <w:sz w:val="24"/>
        </w:rPr>
      </w:pPr>
      <w:r w:rsidRPr="008A64D3">
        <w:rPr>
          <w:rFonts w:ascii="Times New Roman" w:hAnsi="Times New Roman" w:cs="Times New Roman"/>
          <w:sz w:val="24"/>
        </w:rPr>
        <w:t xml:space="preserve">SECTION 4: Subdivision (4) of section 5 of said chapter </w:t>
      </w:r>
      <w:proofErr w:type="gramStart"/>
      <w:r w:rsidRPr="008A64D3">
        <w:rPr>
          <w:rFonts w:ascii="Times New Roman" w:hAnsi="Times New Roman" w:cs="Times New Roman"/>
          <w:sz w:val="24"/>
        </w:rPr>
        <w:t>32,</w:t>
      </w:r>
      <w:proofErr w:type="gramEnd"/>
      <w:r w:rsidRPr="008A64D3">
        <w:rPr>
          <w:rFonts w:ascii="Times New Roman" w:hAnsi="Times New Roman" w:cs="Times New Roman"/>
          <w:sz w:val="24"/>
        </w:rPr>
        <w:t xml:space="preserve"> is hereby amended by adding at the end thereof the following clause:–</w:t>
      </w:r>
    </w:p>
    <w:p w:rsidR="008A64D3" w:rsidRPr="008A64D3" w:rsidRDefault="008A64D3" w:rsidP="008A64D3">
      <w:pPr>
        <w:spacing w:after="0"/>
        <w:rPr>
          <w:rFonts w:ascii="Times New Roman" w:hAnsi="Times New Roman" w:cs="Times New Roman"/>
          <w:sz w:val="24"/>
        </w:rPr>
      </w:pPr>
    </w:p>
    <w:p w:rsidR="00DD5FF2" w:rsidRPr="008A64D3" w:rsidRDefault="008A64D3" w:rsidP="008A64D3">
      <w:pPr>
        <w:spacing w:after="0"/>
        <w:rPr>
          <w:rFonts w:ascii="Times New Roman" w:hAnsi="Times New Roman" w:cs="Times New Roman"/>
          <w:sz w:val="24"/>
        </w:rPr>
      </w:pPr>
      <w:r w:rsidRPr="008A64D3">
        <w:rPr>
          <w:rFonts w:ascii="Times New Roman" w:hAnsi="Times New Roman" w:cs="Times New Roman"/>
          <w:sz w:val="24"/>
        </w:rPr>
        <w:lastRenderedPageBreak/>
        <w:t>(iii) Notwithstanding the seventh sentence of clause (</w:t>
      </w:r>
      <w:proofErr w:type="spellStart"/>
      <w:r w:rsidRPr="008A64D3">
        <w:rPr>
          <w:rFonts w:ascii="Times New Roman" w:hAnsi="Times New Roman" w:cs="Times New Roman"/>
          <w:sz w:val="24"/>
        </w:rPr>
        <w:t>i</w:t>
      </w:r>
      <w:proofErr w:type="spellEnd"/>
      <w:r w:rsidRPr="008A64D3">
        <w:rPr>
          <w:rFonts w:ascii="Times New Roman" w:hAnsi="Times New Roman" w:cs="Times New Roman"/>
          <w:sz w:val="24"/>
        </w:rPr>
        <w:t xml:space="preserve">) of subdivision (4) of this section the teachers' retirement board and the State-Boston retirement board, at the request of an active member, may allow said member to elect into the alternative superannuation retirement benefit program; provided that said member should make retirement contributions to the system as if said member had elected into said program on or before </w:t>
      </w:r>
      <w:smartTag w:uri="urn:schemas-microsoft-com:office:smarttags" w:element="date">
        <w:smartTagPr>
          <w:attr w:name="ls" w:val="trans"/>
          <w:attr w:name="Month" w:val="7"/>
          <w:attr w:name="Day" w:val="1"/>
          <w:attr w:name="Year" w:val="2001"/>
        </w:smartTagPr>
        <w:r w:rsidRPr="008A64D3">
          <w:rPr>
            <w:rFonts w:ascii="Times New Roman" w:hAnsi="Times New Roman" w:cs="Times New Roman"/>
            <w:sz w:val="24"/>
          </w:rPr>
          <w:t>July 1, 2001</w:t>
        </w:r>
      </w:smartTag>
      <w:r w:rsidRPr="008A64D3">
        <w:rPr>
          <w:rFonts w:ascii="Times New Roman" w:hAnsi="Times New Roman" w:cs="Times New Roman"/>
          <w:sz w:val="24"/>
        </w:rPr>
        <w:t>, plus interest; provided that the interest shall be calculated by using the actuarially assumed investment rate of return of the teachers’ retirement system or the State-Boston retirement.</w:t>
      </w:r>
    </w:p>
    <w:sectPr w:rsidR="00DD5FF2" w:rsidRPr="008A64D3" w:rsidSect="00DD5F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5FF2"/>
    <w:rsid w:val="008A64D3"/>
    <w:rsid w:val="00DD5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D3"/>
    <w:rPr>
      <w:rFonts w:ascii="Tahoma" w:hAnsi="Tahoma" w:cs="Tahoma"/>
      <w:sz w:val="16"/>
      <w:szCs w:val="16"/>
    </w:rPr>
  </w:style>
  <w:style w:type="character" w:styleId="LineNumber">
    <w:name w:val="line number"/>
    <w:basedOn w:val="DefaultParagraphFont"/>
    <w:uiPriority w:val="99"/>
    <w:semiHidden/>
    <w:unhideWhenUsed/>
    <w:rsid w:val="008A64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5568</Characters>
  <Application>Microsoft Office Word</Application>
  <DocSecurity>0</DocSecurity>
  <Lines>46</Lines>
  <Paragraphs>13</Paragraphs>
  <ScaleCrop>false</ScaleCrop>
  <Company>Massachusetts Legislature</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2009-01-14T02:51:00Z</dcterms:created>
  <dcterms:modified xsi:type="dcterms:W3CDTF">2009-01-14T02:52:00Z</dcterms:modified>
</cp:coreProperties>
</file>