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D6" w:rsidRDefault="0092735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2742D6" w:rsidRDefault="009273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273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742D6" w:rsidRDefault="009273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742D6" w:rsidRDefault="009273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42D6" w:rsidRDefault="009273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742D6" w:rsidRDefault="009273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2742D6" w:rsidRDefault="009273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42D6" w:rsidRDefault="009273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742D6" w:rsidRDefault="009273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742D6" w:rsidRDefault="0092735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crime</w:t>
      </w:r>
      <w:r>
        <w:rPr>
          <w:rFonts w:ascii="Times New Roman"/>
          <w:sz w:val="24"/>
        </w:rPr>
        <w:t xml:space="preserve"> of rape by fraud.</w:t>
      </w:r>
      <w:proofErr w:type="gramEnd"/>
    </w:p>
    <w:p w:rsidR="002742D6" w:rsidRDefault="009273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42D6" w:rsidRDefault="009273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742D6" w:rsidRDefault="002742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742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742D6" w:rsidRDefault="009273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742D6" w:rsidRDefault="009273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2742D6" w:rsidRDefault="00927357">
      <w:pPr>
        <w:suppressLineNumbers/>
      </w:pPr>
      <w:r>
        <w:br w:type="page"/>
      </w:r>
    </w:p>
    <w:p w:rsidR="002742D6" w:rsidRDefault="009273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742D6" w:rsidRDefault="009273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42D6" w:rsidRDefault="009273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742D6" w:rsidRDefault="009273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42D6" w:rsidRDefault="00927357">
      <w:pPr>
        <w:suppressLineNumbers/>
        <w:spacing w:after="2"/>
      </w:pPr>
      <w:r>
        <w:rPr>
          <w:sz w:val="14"/>
        </w:rPr>
        <w:br/>
      </w:r>
      <w:r>
        <w:br/>
      </w:r>
    </w:p>
    <w:p w:rsidR="002742D6" w:rsidRDefault="0092735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crime of rape by fraud.</w:t>
      </w:r>
      <w:proofErr w:type="gramEnd"/>
      <w:r>
        <w:br/>
      </w:r>
      <w:r>
        <w:br/>
      </w:r>
      <w:r>
        <w:br/>
      </w:r>
    </w:p>
    <w:p w:rsidR="002742D6" w:rsidRDefault="0092735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27357" w:rsidRDefault="00927357" w:rsidP="00927357">
      <w:pPr>
        <w:spacing w:line="480" w:lineRule="auto"/>
      </w:pPr>
      <w:r>
        <w:rPr>
          <w:rFonts w:ascii="Times New Roman"/>
        </w:rPr>
        <w:tab/>
      </w:r>
      <w:proofErr w:type="gramStart"/>
      <w:r>
        <w:rPr>
          <w:bCs/>
        </w:rPr>
        <w:t>SECTION 1.</w:t>
      </w:r>
      <w:proofErr w:type="gramEnd"/>
      <w:r>
        <w:rPr>
          <w:bCs/>
        </w:rPr>
        <w:t xml:space="preserve">  Chapter 265 of the General Laws is hereby amended by inserting after section 22A the following section:-</w:t>
      </w:r>
    </w:p>
    <w:p w:rsidR="00927357" w:rsidRDefault="00927357" w:rsidP="00927357">
      <w:pPr>
        <w:spacing w:line="480" w:lineRule="auto"/>
      </w:pPr>
      <w:proofErr w:type="gramStart"/>
      <w:r>
        <w:t>Section 22B.</w:t>
      </w:r>
      <w:proofErr w:type="gramEnd"/>
      <w:r>
        <w:t xml:space="preserve">  Whoever has sexual intercourse or unnatural sexual intercourse with a person having obtained that person’s consent by the use of fraud, concealment or artifice, and who thereby intentionally deceived such person so that a reasonable person would not have consented but for the deception, shall be punished by imprisonment in the state prison for life or any term of </w:t>
      </w:r>
      <w:proofErr w:type="gramStart"/>
      <w:r>
        <w:t>years.</w:t>
      </w:r>
      <w:proofErr w:type="gramEnd"/>
      <w:r>
        <w:t xml:space="preserve"> As used in this statute, “fraud” or “artifice” shall not be construed to mean a promise of future consideration. </w:t>
      </w:r>
    </w:p>
    <w:p w:rsidR="002742D6" w:rsidRDefault="002742D6">
      <w:pPr>
        <w:spacing w:line="336" w:lineRule="auto"/>
      </w:pPr>
    </w:p>
    <w:sectPr w:rsidR="002742D6" w:rsidSect="002742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42D6"/>
    <w:rsid w:val="002742D6"/>
    <w:rsid w:val="0092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73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kskarin</cp:lastModifiedBy>
  <cp:revision>2</cp:revision>
  <dcterms:created xsi:type="dcterms:W3CDTF">2009-01-09T22:15:00Z</dcterms:created>
  <dcterms:modified xsi:type="dcterms:W3CDTF">2009-01-09T22:16:00Z</dcterms:modified>
</cp:coreProperties>
</file>