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0E4" w:rsidRDefault="00D32E7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8C50E4" w:rsidRDefault="00D32E7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32E7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C50E4" w:rsidRDefault="00D32E7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C50E4" w:rsidRDefault="00D32E7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C50E4" w:rsidRDefault="00D32E7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C50E4" w:rsidRDefault="00D32E7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Robert M. Koczera</w:t>
      </w:r>
    </w:p>
    <w:p w:rsidR="008C50E4" w:rsidRDefault="00D32E7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C50E4" w:rsidRDefault="00D32E7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C50E4" w:rsidRDefault="00D32E7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C50E4" w:rsidRDefault="00D32E77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homeowner</w:t>
      </w:r>
      <w:r>
        <w:rPr>
          <w:rFonts w:ascii="Times New Roman"/>
          <w:sz w:val="24"/>
        </w:rPr>
        <w:t xml:space="preserve"> insurance.</w:t>
      </w:r>
      <w:proofErr w:type="gramEnd"/>
    </w:p>
    <w:p w:rsidR="008C50E4" w:rsidRDefault="00D32E7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C50E4" w:rsidRDefault="00D32E7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C50E4" w:rsidRDefault="008C50E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C50E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C50E4" w:rsidRDefault="00D32E7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C50E4" w:rsidRDefault="00D32E7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C50E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C50E4" w:rsidRDefault="00D32E7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Robert M. Koczera</w:t>
                </w:r>
              </w:p>
            </w:tc>
            <w:tc>
              <w:tcPr>
                <w:tcW w:w="4500" w:type="dxa"/>
              </w:tcPr>
              <w:p w:rsidR="008C50E4" w:rsidRDefault="00D32E7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11th Bristol</w:t>
                </w:r>
              </w:p>
            </w:tc>
          </w:tr>
          <w:tr w:rsidR="008C50E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C50E4" w:rsidRDefault="00D32E7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Christine E. </w:t>
                </w:r>
                <w:proofErr w:type="spellStart"/>
                <w:r>
                  <w:rPr>
                    <w:rFonts w:ascii="Times New Roman"/>
                  </w:rPr>
                  <w:t>Canavan</w:t>
                </w:r>
                <w:proofErr w:type="spellEnd"/>
              </w:p>
            </w:tc>
            <w:tc>
              <w:tcPr>
                <w:tcW w:w="4500" w:type="dxa"/>
              </w:tcPr>
              <w:p w:rsidR="008C50E4" w:rsidRDefault="00D32E7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Plymouth</w:t>
                </w:r>
              </w:p>
            </w:tc>
          </w:tr>
          <w:tr w:rsidR="008C50E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C50E4" w:rsidRDefault="00D32E7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Stephen R. Canessa</w:t>
                </w:r>
              </w:p>
            </w:tc>
            <w:tc>
              <w:tcPr>
                <w:tcW w:w="4500" w:type="dxa"/>
              </w:tcPr>
              <w:p w:rsidR="008C50E4" w:rsidRDefault="00D32E7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12th Bristol</w:t>
                </w:r>
              </w:p>
            </w:tc>
          </w:tr>
          <w:tr w:rsidR="008C50E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C50E4" w:rsidRDefault="00D32E7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Cleon H. Turner</w:t>
                </w:r>
              </w:p>
            </w:tc>
            <w:tc>
              <w:tcPr>
                <w:tcW w:w="4500" w:type="dxa"/>
              </w:tcPr>
              <w:p w:rsidR="008C50E4" w:rsidRDefault="00D32E7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Barnstable</w:t>
                </w:r>
              </w:p>
            </w:tc>
          </w:tr>
        </w:tbl>
      </w:sdtContent>
    </w:sdt>
    <w:p w:rsidR="008C50E4" w:rsidRDefault="00D32E77">
      <w:pPr>
        <w:suppressLineNumbers/>
      </w:pPr>
      <w:r>
        <w:br w:type="page"/>
      </w:r>
    </w:p>
    <w:p w:rsidR="008C50E4" w:rsidRDefault="00D32E77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>SEE HOUSE, NO. 992 OF 2007-2008.]</w:t>
      </w:r>
    </w:p>
    <w:p w:rsidR="008C50E4" w:rsidRDefault="00D32E7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C50E4" w:rsidRDefault="00D32E7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C50E4" w:rsidRDefault="00D32E7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C50E4" w:rsidRDefault="00D32E7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C50E4" w:rsidRDefault="00D32E77">
      <w:pPr>
        <w:suppressLineNumbers/>
        <w:spacing w:after="2"/>
      </w:pPr>
      <w:r>
        <w:rPr>
          <w:sz w:val="14"/>
        </w:rPr>
        <w:br/>
      </w:r>
      <w:r>
        <w:br/>
      </w:r>
    </w:p>
    <w:p w:rsidR="008C50E4" w:rsidRDefault="00D32E77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homeowner insurance.</w:t>
      </w:r>
      <w:proofErr w:type="gramEnd"/>
      <w:r>
        <w:br/>
      </w:r>
      <w:r>
        <w:br/>
      </w:r>
      <w:r>
        <w:br/>
      </w:r>
    </w:p>
    <w:p w:rsidR="008C50E4" w:rsidRDefault="00D32E77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32E77" w:rsidRPr="00617942" w:rsidRDefault="00D32E77" w:rsidP="00D32E77">
      <w:pPr>
        <w:jc w:val="both"/>
        <w:rPr>
          <w:sz w:val="20"/>
        </w:rPr>
      </w:pPr>
      <w:r>
        <w:rPr>
          <w:rFonts w:ascii="Times New Roman"/>
        </w:rPr>
        <w:tab/>
      </w:r>
      <w:proofErr w:type="gramStart"/>
      <w:r w:rsidRPr="00617942">
        <w:rPr>
          <w:sz w:val="20"/>
        </w:rPr>
        <w:t>SECTION 1.</w:t>
      </w:r>
      <w:proofErr w:type="gramEnd"/>
      <w:r w:rsidRPr="00617942">
        <w:rPr>
          <w:sz w:val="20"/>
        </w:rPr>
        <w:t xml:space="preserve"> Section 99 of Chapter 175 of the General Laws, as appearing in the 2004 Official Edition, is hereby amended after line 349 by adding the following new text:-</w:t>
      </w:r>
    </w:p>
    <w:p w:rsidR="00D32E77" w:rsidRPr="00617942" w:rsidRDefault="00D32E77" w:rsidP="00D32E77">
      <w:pPr>
        <w:jc w:val="both"/>
        <w:rPr>
          <w:sz w:val="20"/>
        </w:rPr>
      </w:pPr>
    </w:p>
    <w:p w:rsidR="00D32E77" w:rsidRPr="00617942" w:rsidRDefault="00D32E77" w:rsidP="00D32E77">
      <w:pPr>
        <w:ind w:left="720"/>
        <w:jc w:val="both"/>
        <w:rPr>
          <w:sz w:val="20"/>
        </w:rPr>
      </w:pPr>
      <w:proofErr w:type="gramStart"/>
      <w:r w:rsidRPr="00617942">
        <w:rPr>
          <w:sz w:val="20"/>
        </w:rPr>
        <w:t>Seventeenth.</w:t>
      </w:r>
      <w:proofErr w:type="gramEnd"/>
      <w:r w:rsidRPr="00617942">
        <w:rPr>
          <w:sz w:val="20"/>
        </w:rPr>
        <w:t xml:space="preserve">  Nothing listed in this section shall prohibit a company from issuing a contract to insure against loss by fire or other </w:t>
      </w:r>
      <w:proofErr w:type="gramStart"/>
      <w:r w:rsidRPr="00617942">
        <w:rPr>
          <w:sz w:val="20"/>
        </w:rPr>
        <w:t>perils that excludes</w:t>
      </w:r>
      <w:proofErr w:type="gramEnd"/>
      <w:r w:rsidRPr="00617942">
        <w:rPr>
          <w:sz w:val="20"/>
        </w:rPr>
        <w:t xml:space="preserve"> </w:t>
      </w:r>
      <w:proofErr w:type="spellStart"/>
      <w:r w:rsidRPr="00617942">
        <w:rPr>
          <w:sz w:val="20"/>
        </w:rPr>
        <w:t>coverages</w:t>
      </w:r>
      <w:proofErr w:type="spellEnd"/>
      <w:r w:rsidRPr="00617942">
        <w:rPr>
          <w:sz w:val="20"/>
        </w:rPr>
        <w:t xml:space="preserve"> for wind based damages.</w:t>
      </w:r>
    </w:p>
    <w:p w:rsidR="00D32E77" w:rsidRPr="00617942" w:rsidRDefault="00D32E77" w:rsidP="00D32E77">
      <w:pPr>
        <w:ind w:left="720"/>
        <w:jc w:val="both"/>
        <w:rPr>
          <w:sz w:val="20"/>
        </w:rPr>
      </w:pPr>
    </w:p>
    <w:p w:rsidR="00D32E77" w:rsidRPr="00617942" w:rsidRDefault="00D32E77" w:rsidP="00D32E77">
      <w:pPr>
        <w:ind w:left="720"/>
        <w:jc w:val="both"/>
        <w:rPr>
          <w:sz w:val="20"/>
        </w:rPr>
      </w:pPr>
    </w:p>
    <w:p w:rsidR="008C50E4" w:rsidRDefault="00D32E77" w:rsidP="00D32E77">
      <w:pPr>
        <w:spacing w:line="336" w:lineRule="auto"/>
      </w:pPr>
      <w:proofErr w:type="gramStart"/>
      <w:r w:rsidRPr="00617942">
        <w:rPr>
          <w:sz w:val="20"/>
        </w:rPr>
        <w:t>SECTION 2.</w:t>
      </w:r>
      <w:proofErr w:type="gramEnd"/>
      <w:r w:rsidRPr="00617942">
        <w:rPr>
          <w:sz w:val="20"/>
        </w:rPr>
        <w:t xml:space="preserve">  The Massachusetts Property Insurance Underwriting Association, as established under Chapter 175C of the General Laws, shall be hereby directed to develop and implement a residual market for wind based damages, for applicants who are unable to obtain such coverage in the voluntary market.</w:t>
      </w:r>
    </w:p>
    <w:sectPr w:rsidR="008C50E4" w:rsidSect="008C50E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C50E4"/>
    <w:rsid w:val="008C50E4"/>
    <w:rsid w:val="00D32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2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E7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32E7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1429</Characters>
  <Application>Microsoft Office Word</Application>
  <DocSecurity>0</DocSecurity>
  <Lines>11</Lines>
  <Paragraphs>3</Paragraphs>
  <ScaleCrop>false</ScaleCrop>
  <Company>LEG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cfarrar</cp:lastModifiedBy>
  <cp:revision>2</cp:revision>
  <dcterms:created xsi:type="dcterms:W3CDTF">2009-01-14T16:54:00Z</dcterms:created>
  <dcterms:modified xsi:type="dcterms:W3CDTF">2009-01-14T16:54:00Z</dcterms:modified>
</cp:coreProperties>
</file>