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3F1" w:rsidRDefault="007A2ED6">
      <w:pPr>
        <w:suppressLineNumbers/>
        <w:spacing w:after="2"/>
        <w:jc w:val="center"/>
      </w:pPr>
      <w:r>
        <w:rPr>
          <w:rFonts w:ascii="Arial"/>
          <w:sz w:val="18"/>
        </w:rPr>
        <w:t>HOUSE DOCKET, NO.         FILED ON: 1/13/2009</w:t>
      </w:r>
    </w:p>
    <w:p w:rsidR="009733F1" w:rsidRDefault="007A2ED6">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30995" w:rsidP="00DB534B">
            <w:pPr>
              <w:suppressLineNumbers/>
              <w:jc w:val="right"/>
              <w:rPr>
                <w:b/>
                <w:sz w:val="28"/>
              </w:rPr>
            </w:pPr>
          </w:p>
        </w:tc>
      </w:tr>
    </w:tbl>
    <w:p w:rsidR="009733F1" w:rsidRDefault="007A2ED6">
      <w:pPr>
        <w:suppressLineNumbers/>
        <w:spacing w:before="2" w:after="2"/>
        <w:jc w:val="center"/>
      </w:pPr>
      <w:r>
        <w:rPr>
          <w:rFonts w:ascii="Old English Text MT"/>
          <w:sz w:val="32"/>
        </w:rPr>
        <w:t>The Commonwealth of Massachusetts</w:t>
      </w:r>
    </w:p>
    <w:p w:rsidR="009733F1" w:rsidRDefault="007A2ED6">
      <w:pPr>
        <w:suppressLineNumbers/>
        <w:spacing w:after="2"/>
        <w:jc w:val="center"/>
      </w:pPr>
      <w:r>
        <w:rPr>
          <w:rFonts w:ascii="Times New Roman"/>
          <w:b/>
          <w:sz w:val="32"/>
          <w:vertAlign w:val="superscript"/>
        </w:rPr>
        <w:t>_______________</w:t>
      </w:r>
    </w:p>
    <w:p w:rsidR="009733F1" w:rsidRDefault="007A2ED6">
      <w:pPr>
        <w:suppressLineNumbers/>
        <w:spacing w:before="2"/>
        <w:jc w:val="center"/>
      </w:pPr>
      <w:r>
        <w:rPr>
          <w:rFonts w:ascii="Times New Roman"/>
          <w:sz w:val="20"/>
        </w:rPr>
        <w:t>PRESENTED BY:</w:t>
      </w:r>
    </w:p>
    <w:p w:rsidR="009733F1" w:rsidRDefault="007A2ED6">
      <w:pPr>
        <w:suppressLineNumbers/>
        <w:spacing w:after="2"/>
        <w:jc w:val="center"/>
      </w:pPr>
      <w:r>
        <w:rPr>
          <w:rFonts w:ascii="Times New Roman"/>
          <w:b/>
          <w:sz w:val="24"/>
        </w:rPr>
        <w:t>Kay Khan</w:t>
      </w:r>
    </w:p>
    <w:p w:rsidR="009733F1" w:rsidRDefault="007A2ED6">
      <w:pPr>
        <w:suppressLineNumbers/>
        <w:jc w:val="center"/>
      </w:pPr>
      <w:r>
        <w:rPr>
          <w:rFonts w:ascii="Times New Roman"/>
          <w:b/>
          <w:sz w:val="32"/>
          <w:vertAlign w:val="superscript"/>
        </w:rPr>
        <w:t>_______________</w:t>
      </w:r>
    </w:p>
    <w:p w:rsidR="009733F1" w:rsidRDefault="007A2ED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733F1" w:rsidRDefault="007A2ED6">
      <w:pPr>
        <w:suppressLineNumbers/>
      </w:pPr>
      <w:r>
        <w:rPr>
          <w:rFonts w:ascii="Times New Roman"/>
          <w:sz w:val="20"/>
        </w:rPr>
        <w:tab/>
        <w:t>The undersigned legislators and/or citizens respectfully petition for the passage of the accompanying bill:</w:t>
      </w:r>
    </w:p>
    <w:p w:rsidR="009733F1" w:rsidRDefault="007A2ED6">
      <w:pPr>
        <w:suppressLineNumbers/>
        <w:spacing w:after="2"/>
        <w:jc w:val="center"/>
      </w:pPr>
      <w:r>
        <w:rPr>
          <w:rFonts w:ascii="Times New Roman"/>
          <w:sz w:val="24"/>
        </w:rPr>
        <w:t>An Act to promote healthy school meals.</w:t>
      </w:r>
    </w:p>
    <w:p w:rsidR="009733F1" w:rsidRDefault="007A2ED6">
      <w:pPr>
        <w:suppressLineNumbers/>
        <w:spacing w:after="2"/>
        <w:jc w:val="center"/>
      </w:pPr>
      <w:r>
        <w:rPr>
          <w:rFonts w:ascii="Times New Roman"/>
          <w:b/>
          <w:sz w:val="32"/>
          <w:vertAlign w:val="superscript"/>
        </w:rPr>
        <w:t>_______________</w:t>
      </w:r>
    </w:p>
    <w:p w:rsidR="009733F1" w:rsidRDefault="007A2ED6">
      <w:pPr>
        <w:suppressLineNumbers/>
        <w:jc w:val="center"/>
      </w:pPr>
      <w:r>
        <w:rPr>
          <w:rFonts w:ascii="Times New Roman"/>
          <w:sz w:val="20"/>
        </w:rPr>
        <w:t>PETITION OF:</w:t>
      </w:r>
    </w:p>
    <w:p w:rsidR="009733F1" w:rsidRDefault="009733F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733F1">
            <w:tc>
              <w:tcPr>
                <w:tcW w:w="4500" w:type="dxa"/>
                <w:tcBorders>
                  <w:top w:val="nil"/>
                  <w:bottom w:val="single" w:sz="4" w:space="0" w:color="auto"/>
                  <w:right w:val="single" w:sz="4" w:space="0" w:color="auto"/>
                </w:tcBorders>
              </w:tcPr>
              <w:p w:rsidR="009733F1" w:rsidRDefault="007A2ED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733F1" w:rsidRDefault="007A2ED6">
                <w:pPr>
                  <w:suppressLineNumbers/>
                  <w:spacing w:after="2"/>
                  <w:rPr>
                    <w:smallCaps/>
                  </w:rPr>
                </w:pPr>
                <w:r>
                  <w:rPr>
                    <w:rFonts w:ascii="Times New Roman"/>
                    <w:smallCaps/>
                    <w:sz w:val="24"/>
                  </w:rPr>
                  <w:t>District/Address:</w:t>
                </w:r>
              </w:p>
            </w:tc>
          </w:tr>
          <w:tr w:rsidR="009733F1">
            <w:tc>
              <w:tcPr>
                <w:tcW w:w="4500" w:type="dxa"/>
              </w:tcPr>
              <w:p w:rsidR="009733F1" w:rsidRDefault="007A2ED6">
                <w:pPr>
                  <w:suppressLineNumbers/>
                  <w:spacing w:after="2"/>
                  <w:rPr>
                    <w:rFonts w:ascii="Times New Roman"/>
                  </w:rPr>
                </w:pPr>
                <w:r>
                  <w:rPr>
                    <w:rFonts w:ascii="Times New Roman"/>
                  </w:rPr>
                  <w:t>Kay Khan</w:t>
                </w:r>
              </w:p>
            </w:tc>
            <w:tc>
              <w:tcPr>
                <w:tcW w:w="4500" w:type="dxa"/>
              </w:tcPr>
              <w:p w:rsidR="009733F1" w:rsidRDefault="007A2ED6">
                <w:pPr>
                  <w:suppressLineNumbers/>
                  <w:spacing w:after="2"/>
                  <w:rPr>
                    <w:rFonts w:ascii="Times New Roman"/>
                  </w:rPr>
                </w:pPr>
                <w:r>
                  <w:rPr>
                    <w:rFonts w:ascii="Times New Roman"/>
                  </w:rPr>
                  <w:t>11th Middlesex</w:t>
                </w:r>
              </w:p>
            </w:tc>
          </w:tr>
        </w:tbl>
      </w:sdtContent>
    </w:sdt>
    <w:p w:rsidR="009733F1" w:rsidRDefault="007A2ED6">
      <w:pPr>
        <w:suppressLineNumbers/>
      </w:pPr>
      <w:r>
        <w:br w:type="page"/>
      </w:r>
    </w:p>
    <w:p w:rsidR="009733F1" w:rsidRDefault="007A2ED6">
      <w:pPr>
        <w:suppressLineNumbers/>
        <w:spacing w:before="2" w:after="2"/>
        <w:jc w:val="center"/>
      </w:pPr>
      <w:r>
        <w:rPr>
          <w:rFonts w:ascii="Old English Text MT"/>
          <w:sz w:val="32"/>
        </w:rPr>
        <w:lastRenderedPageBreak/>
        <w:t>The Commonwealth of Massachusetts</w:t>
      </w:r>
      <w:r>
        <w:rPr>
          <w:rFonts w:ascii="Old English Text MT"/>
          <w:sz w:val="32"/>
        </w:rPr>
        <w:br/>
      </w:r>
    </w:p>
    <w:p w:rsidR="009733F1" w:rsidRDefault="007A2ED6">
      <w:pPr>
        <w:suppressLineNumbers/>
        <w:spacing w:after="2"/>
        <w:jc w:val="center"/>
      </w:pPr>
      <w:r>
        <w:rPr>
          <w:rFonts w:ascii="Times New Roman"/>
          <w:b/>
          <w:sz w:val="24"/>
          <w:vertAlign w:val="superscript"/>
        </w:rPr>
        <w:t>_______________</w:t>
      </w:r>
    </w:p>
    <w:p w:rsidR="009733F1" w:rsidRDefault="007A2ED6">
      <w:pPr>
        <w:suppressLineNumbers/>
        <w:spacing w:after="2"/>
        <w:jc w:val="center"/>
      </w:pPr>
      <w:r>
        <w:rPr>
          <w:rFonts w:ascii="Times New Roman"/>
          <w:b/>
          <w:sz w:val="18"/>
        </w:rPr>
        <w:t>In the Year Two Thousand and Nine</w:t>
      </w:r>
    </w:p>
    <w:p w:rsidR="009733F1" w:rsidRDefault="007A2ED6">
      <w:pPr>
        <w:suppressLineNumbers/>
        <w:spacing w:after="2"/>
        <w:jc w:val="center"/>
      </w:pPr>
      <w:r>
        <w:rPr>
          <w:rFonts w:ascii="Times New Roman"/>
          <w:b/>
          <w:sz w:val="24"/>
          <w:vertAlign w:val="superscript"/>
        </w:rPr>
        <w:t>_______________</w:t>
      </w:r>
    </w:p>
    <w:p w:rsidR="009733F1" w:rsidRDefault="007A2ED6">
      <w:pPr>
        <w:suppressLineNumbers/>
        <w:spacing w:after="2"/>
      </w:pPr>
      <w:r>
        <w:rPr>
          <w:sz w:val="14"/>
        </w:rPr>
        <w:br/>
      </w:r>
      <w:r>
        <w:br/>
      </w:r>
    </w:p>
    <w:p w:rsidR="009733F1" w:rsidRDefault="007A2ED6">
      <w:pPr>
        <w:suppressLineNumbers/>
      </w:pPr>
      <w:r>
        <w:rPr>
          <w:rFonts w:ascii="Times New Roman"/>
          <w:smallCaps/>
          <w:sz w:val="28"/>
        </w:rPr>
        <w:t>An Act to promote healthy school meals.</w:t>
      </w:r>
      <w:r>
        <w:br/>
      </w:r>
      <w:r>
        <w:br/>
      </w:r>
      <w:r>
        <w:br/>
      </w:r>
    </w:p>
    <w:p w:rsidR="009733F1" w:rsidRDefault="007A2ED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30995" w:rsidRPr="00230995" w:rsidRDefault="00230995" w:rsidP="00230995">
      <w:pPr>
        <w:widowControl w:val="0"/>
        <w:autoSpaceDE w:val="0"/>
        <w:autoSpaceDN w:val="0"/>
        <w:adjustRightInd w:val="0"/>
        <w:spacing w:after="320"/>
        <w:rPr>
          <w:rFonts w:ascii="Times New Roman" w:hAnsi="Times New Roman" w:cs="Times New Roman"/>
          <w:bCs/>
          <w:sz w:val="24"/>
          <w:szCs w:val="24"/>
          <w:lang w:bidi="en-US"/>
        </w:rPr>
      </w:pPr>
      <w:r w:rsidRPr="00230995">
        <w:rPr>
          <w:rFonts w:ascii="Times New Roman" w:hAnsi="Times New Roman" w:cs="Times New Roman"/>
          <w:bCs/>
          <w:sz w:val="24"/>
          <w:szCs w:val="24"/>
          <w:lang w:bidi="en-US"/>
        </w:rPr>
        <w:t>This law establishes a pilot program within the department of education to create an incentive for schools to improve the nutrition of and amount of local Massachusetts-grown food in meals served.</w:t>
      </w:r>
    </w:p>
    <w:p w:rsidR="00230995" w:rsidRPr="00230995" w:rsidRDefault="00230995" w:rsidP="00230995">
      <w:pPr>
        <w:widowControl w:val="0"/>
        <w:autoSpaceDE w:val="0"/>
        <w:autoSpaceDN w:val="0"/>
        <w:adjustRightInd w:val="0"/>
        <w:spacing w:after="320"/>
        <w:rPr>
          <w:rFonts w:ascii="Times New Roman" w:hAnsi="Times New Roman" w:cs="Times New Roman"/>
          <w:b/>
          <w:bCs/>
          <w:sz w:val="24"/>
          <w:szCs w:val="24"/>
          <w:lang w:bidi="en-US"/>
        </w:rPr>
      </w:pPr>
      <w:r w:rsidRPr="00230995">
        <w:rPr>
          <w:rFonts w:ascii="Times New Roman" w:hAnsi="Times New Roman" w:cs="Times New Roman"/>
          <w:bCs/>
          <w:sz w:val="24"/>
          <w:szCs w:val="24"/>
          <w:lang w:bidi="en-US"/>
        </w:rPr>
        <w:t>Background:</w:t>
      </w:r>
    </w:p>
    <w:p w:rsidR="00230995" w:rsidRPr="00230995" w:rsidRDefault="00230995" w:rsidP="00230995">
      <w:pPr>
        <w:widowControl w:val="0"/>
        <w:autoSpaceDE w:val="0"/>
        <w:autoSpaceDN w:val="0"/>
        <w:adjustRightInd w:val="0"/>
        <w:spacing w:after="320"/>
        <w:rPr>
          <w:rFonts w:ascii="Times New Roman" w:hAnsi="Times New Roman" w:cs="Times New Roman"/>
          <w:sz w:val="24"/>
          <w:szCs w:val="24"/>
          <w:lang w:bidi="en-US"/>
        </w:rPr>
      </w:pPr>
      <w:r w:rsidRPr="00230995">
        <w:rPr>
          <w:rFonts w:ascii="Times New Roman" w:hAnsi="Times New Roman" w:cs="Times New Roman"/>
          <w:sz w:val="24"/>
          <w:szCs w:val="24"/>
          <w:lang w:bidi="en-US"/>
        </w:rPr>
        <w:t xml:space="preserve">This law would lay the foundation for school wellness policy improvement and both school incentives and accountability for wellness work, beginning with the nutrition of meals and a la carte offerings. The goal is to increase the nutritional standard of and proportion of fresh, locally grown food in meals served to public school students in schools participating in the National School Lunch Program and School Breakfast. </w:t>
      </w:r>
    </w:p>
    <w:p w:rsidR="00230995" w:rsidRPr="00230995" w:rsidRDefault="00230995" w:rsidP="00230995">
      <w:pPr>
        <w:widowControl w:val="0"/>
        <w:autoSpaceDE w:val="0"/>
        <w:autoSpaceDN w:val="0"/>
        <w:adjustRightInd w:val="0"/>
        <w:spacing w:after="320"/>
        <w:rPr>
          <w:rFonts w:ascii="Times New Roman" w:hAnsi="Times New Roman" w:cs="Times New Roman"/>
          <w:sz w:val="24"/>
          <w:szCs w:val="24"/>
          <w:lang w:bidi="en-US"/>
        </w:rPr>
      </w:pPr>
      <w:r w:rsidRPr="00230995">
        <w:rPr>
          <w:rFonts w:ascii="Times New Roman" w:hAnsi="Times New Roman" w:cs="Times New Roman"/>
          <w:sz w:val="24"/>
          <w:szCs w:val="24"/>
          <w:lang w:bidi="en-US"/>
        </w:rPr>
        <w:t xml:space="preserve">Line item 7053-1909 appropriates the Commonwealth’s match to cities and towns for federal reimbursement of lunches to students. </w:t>
      </w:r>
    </w:p>
    <w:p w:rsidR="00230995" w:rsidRDefault="00230995" w:rsidP="00230995">
      <w:pPr>
        <w:widowControl w:val="0"/>
        <w:autoSpaceDE w:val="0"/>
        <w:autoSpaceDN w:val="0"/>
        <w:adjustRightInd w:val="0"/>
        <w:spacing w:after="320"/>
        <w:rPr>
          <w:rFonts w:ascii="Times New Roman" w:hAnsi="Times New Roman" w:cs="Times New Roman"/>
          <w:i/>
          <w:sz w:val="24"/>
          <w:szCs w:val="24"/>
          <w:lang w:bidi="en-US"/>
        </w:rPr>
      </w:pPr>
      <w:r w:rsidRPr="00230995">
        <w:rPr>
          <w:rFonts w:ascii="Times New Roman" w:hAnsi="Times New Roman" w:cs="Times New Roman"/>
          <w:i/>
          <w:sz w:val="24"/>
          <w:szCs w:val="24"/>
          <w:lang w:bidi="en-US"/>
        </w:rPr>
        <w:t>7053-1909       For reimbursements to cities and towns for partial assistance in the furnishing of lunches to school children, including partial assistance in the furnishing of lunches to school children as authorized by chapter 538 of the acts of 1951, and for supplementing funds allocated for the special milk program; provided, that notwithstanding any general or special law to the contrary, payments so authorized in the aggregate for partial assistance in the furnishing of lunches to school children shall not exceed the required state revenue match contained in Public Law 79-396, as amended, cited as the National School Lunch Act and in the regulations implementing the act   </w:t>
      </w:r>
    </w:p>
    <w:p w:rsidR="00230995" w:rsidRPr="00230995" w:rsidRDefault="00230995" w:rsidP="00230995">
      <w:pPr>
        <w:widowControl w:val="0"/>
        <w:autoSpaceDE w:val="0"/>
        <w:autoSpaceDN w:val="0"/>
        <w:adjustRightInd w:val="0"/>
        <w:spacing w:after="320"/>
        <w:rPr>
          <w:rFonts w:ascii="Times New Roman" w:hAnsi="Times New Roman" w:cs="Times New Roman"/>
          <w:sz w:val="24"/>
          <w:szCs w:val="24"/>
          <w:lang w:bidi="en-US"/>
        </w:rPr>
      </w:pPr>
    </w:p>
    <w:p w:rsidR="00230995" w:rsidRPr="00230995" w:rsidRDefault="00230995" w:rsidP="00230995">
      <w:pPr>
        <w:widowControl w:val="0"/>
        <w:autoSpaceDE w:val="0"/>
        <w:autoSpaceDN w:val="0"/>
        <w:adjustRightInd w:val="0"/>
        <w:spacing w:after="320"/>
        <w:outlineLvl w:val="0"/>
        <w:rPr>
          <w:rFonts w:ascii="Times New Roman" w:hAnsi="Times New Roman" w:cs="Times New Roman"/>
          <w:bCs/>
          <w:sz w:val="24"/>
          <w:szCs w:val="24"/>
          <w:lang w:bidi="en-US"/>
        </w:rPr>
      </w:pPr>
      <w:r w:rsidRPr="00230995">
        <w:rPr>
          <w:rFonts w:ascii="Times New Roman" w:hAnsi="Times New Roman" w:cs="Times New Roman"/>
          <w:bCs/>
          <w:sz w:val="24"/>
          <w:szCs w:val="24"/>
          <w:lang w:bidi="en-US"/>
        </w:rPr>
        <w:lastRenderedPageBreak/>
        <w:t>Section 1</w:t>
      </w:r>
    </w:p>
    <w:p w:rsidR="00230995" w:rsidRPr="00230995" w:rsidRDefault="00230995" w:rsidP="00230995">
      <w:pPr>
        <w:widowControl w:val="0"/>
        <w:autoSpaceDE w:val="0"/>
        <w:autoSpaceDN w:val="0"/>
        <w:adjustRightInd w:val="0"/>
        <w:spacing w:after="320"/>
        <w:rPr>
          <w:rFonts w:ascii="Times New Roman" w:hAnsi="Times New Roman" w:cs="Times New Roman"/>
          <w:bCs/>
          <w:sz w:val="24"/>
          <w:szCs w:val="24"/>
          <w:lang w:bidi="en-US"/>
        </w:rPr>
      </w:pPr>
      <w:r w:rsidRPr="00230995">
        <w:rPr>
          <w:rFonts w:ascii="Times New Roman" w:hAnsi="Times New Roman" w:cs="Times New Roman"/>
          <w:sz w:val="24"/>
          <w:szCs w:val="24"/>
          <w:lang w:bidi="en-US"/>
        </w:rPr>
        <w:t>S</w:t>
      </w:r>
      <w:r w:rsidRPr="00230995">
        <w:rPr>
          <w:rFonts w:ascii="Times New Roman" w:hAnsi="Times New Roman" w:cs="Times New Roman"/>
          <w:bCs/>
          <w:sz w:val="24"/>
          <w:szCs w:val="24"/>
          <w:lang w:bidi="en-US"/>
        </w:rPr>
        <w:t>ec. 69 of the General Laws is hereby amended by inserting the following new section:</w:t>
      </w:r>
    </w:p>
    <w:p w:rsidR="00230995" w:rsidRPr="00230995" w:rsidRDefault="00230995" w:rsidP="00230995">
      <w:pPr>
        <w:autoSpaceDE w:val="0"/>
        <w:autoSpaceDN w:val="0"/>
        <w:adjustRightInd w:val="0"/>
        <w:rPr>
          <w:rFonts w:ascii="Times New Roman" w:hAnsi="Times New Roman" w:cs="Times New Roman"/>
          <w:bCs/>
          <w:sz w:val="24"/>
          <w:szCs w:val="24"/>
          <w:lang w:bidi="en-US"/>
        </w:rPr>
      </w:pPr>
      <w:r w:rsidRPr="00230995">
        <w:rPr>
          <w:rFonts w:ascii="Times New Roman" w:hAnsi="Times New Roman" w:cs="Times New Roman"/>
          <w:bCs/>
          <w:sz w:val="24"/>
          <w:szCs w:val="24"/>
          <w:lang w:bidi="en-US"/>
        </w:rPr>
        <w:t>Section 10. Healthy School Meals Program</w:t>
      </w:r>
    </w:p>
    <w:p w:rsidR="00230995" w:rsidRPr="00230995" w:rsidRDefault="00230995" w:rsidP="00230995">
      <w:pPr>
        <w:autoSpaceDE w:val="0"/>
        <w:autoSpaceDN w:val="0"/>
        <w:adjustRightInd w:val="0"/>
        <w:rPr>
          <w:rFonts w:ascii="Times New Roman" w:hAnsi="Times New Roman" w:cs="Times New Roman"/>
          <w:sz w:val="24"/>
          <w:szCs w:val="24"/>
          <w:lang w:bidi="en-US"/>
        </w:rPr>
      </w:pPr>
      <w:r w:rsidRPr="00230995">
        <w:rPr>
          <w:rFonts w:ascii="Times New Roman" w:hAnsi="Times New Roman" w:cs="Times New Roman"/>
          <w:bCs/>
          <w:sz w:val="24"/>
          <w:szCs w:val="24"/>
          <w:lang w:bidi="en-US"/>
        </w:rPr>
        <w:t xml:space="preserve">It is hereby established the </w:t>
      </w:r>
      <w:r w:rsidRPr="00230995">
        <w:rPr>
          <w:rFonts w:ascii="Times New Roman" w:hAnsi="Times New Roman" w:cs="Times New Roman"/>
          <w:b/>
          <w:bCs/>
          <w:sz w:val="24"/>
          <w:szCs w:val="24"/>
          <w:lang w:bidi="en-US"/>
        </w:rPr>
        <w:t>Pilot Rewards for Healthy School Meals Program</w:t>
      </w:r>
      <w:r w:rsidRPr="00230995">
        <w:rPr>
          <w:rFonts w:ascii="Times New Roman" w:hAnsi="Times New Roman" w:cs="Times New Roman"/>
          <w:bCs/>
          <w:sz w:val="24"/>
          <w:szCs w:val="24"/>
          <w:lang w:bidi="en-US"/>
        </w:rPr>
        <w:t>.</w:t>
      </w:r>
      <w:r w:rsidRPr="00230995">
        <w:rPr>
          <w:rFonts w:ascii="Times New Roman" w:hAnsi="Times New Roman" w:cs="Times New Roman"/>
          <w:sz w:val="24"/>
          <w:szCs w:val="24"/>
          <w:lang w:bidi="en-US"/>
        </w:rPr>
        <w:t xml:space="preserve"> The State Department of Elementary and Secondary Education is authorized to expend in each fiscal year an amount equal to (1) the money required pursuant to the matching requirements of federal laws and shall disburse the same in accordance with said laws with (2) an additional ten cents per lunch served in the prior school year as the rewards for awardees selected for the pilot Healthy School Meals Program. Those schools eligible to apply for these awards are those under the jurisdiction of any local or regional school district, the regional vocational-technical school system or governing authority of an interdistrict magnet school that participates in the National School Lunch Program and that applies to the State Department of Education Pilot Rewards for Healthy School Meals Program, and is judged by the Massachusetts Department of Elementary and Secondary Education as meeting criteria for a Healthy School Meals Program. In order to qualify for rewards for Healthy School Meals Program, eligible schools must also have committed to a written School Wellness Policy that complies with the standards set by Section 204 of the national Child Nutrition and WIC Reauthorization Act of 2004.</w:t>
      </w:r>
    </w:p>
    <w:p w:rsidR="00230995" w:rsidRPr="00230995" w:rsidRDefault="00230995" w:rsidP="00230995">
      <w:pPr>
        <w:widowControl w:val="0"/>
        <w:autoSpaceDE w:val="0"/>
        <w:autoSpaceDN w:val="0"/>
        <w:adjustRightInd w:val="0"/>
        <w:spacing w:after="320"/>
        <w:rPr>
          <w:rFonts w:ascii="Times New Roman" w:hAnsi="Times New Roman" w:cs="Times New Roman"/>
          <w:sz w:val="24"/>
          <w:szCs w:val="24"/>
          <w:lang w:bidi="en-US"/>
        </w:rPr>
      </w:pPr>
      <w:r w:rsidRPr="00230995">
        <w:rPr>
          <w:rFonts w:ascii="Times New Roman" w:hAnsi="Times New Roman" w:cs="Times New Roman"/>
          <w:sz w:val="24"/>
          <w:szCs w:val="24"/>
          <w:lang w:bidi="en-US"/>
        </w:rPr>
        <w:t>The Massachusetts Department of Elementary and Secondary Education, in consultation with the Department of Public Health, will promulgate standards for school certification as Healthy School Meals schools. The standards will include a) a minimum proportion of use of locally grown fresh fruits and vegetables in season as part of school meals and a la carte offerings as demonstrated in school food purchasing records; and b) meeting the nutrition standards for school lunches, either by meeting the United States Department of Agriculture Healthier U.S. Challenge award or by meeting the nutrition standards as delineated in the most recent Institute of Medicine report on Nutrition Standards for School Lunches. The Department of Elementary and Secondary Education will establish methods including on-site review to determine that schools meet these criteria and are eligible to apply.</w:t>
      </w:r>
    </w:p>
    <w:p w:rsidR="00230995" w:rsidRPr="00230995" w:rsidRDefault="00230995" w:rsidP="00230995">
      <w:pPr>
        <w:widowControl w:val="0"/>
        <w:tabs>
          <w:tab w:val="left" w:pos="940"/>
          <w:tab w:val="left" w:pos="1440"/>
        </w:tabs>
        <w:autoSpaceDE w:val="0"/>
        <w:autoSpaceDN w:val="0"/>
        <w:adjustRightInd w:val="0"/>
        <w:rPr>
          <w:rFonts w:ascii="Times New Roman" w:hAnsi="Times New Roman" w:cs="Times New Roman"/>
          <w:color w:val="0000FF"/>
          <w:sz w:val="24"/>
          <w:szCs w:val="24"/>
        </w:rPr>
      </w:pPr>
      <w:r w:rsidRPr="00230995">
        <w:rPr>
          <w:rFonts w:ascii="Times New Roman" w:hAnsi="Times New Roman" w:cs="Times New Roman"/>
          <w:sz w:val="24"/>
          <w:szCs w:val="24"/>
          <w:lang w:bidi="en-US"/>
        </w:rPr>
        <w:t>The Massachusetts Department of Elementary and Secondary Education shall prescribe the manner and time of application by local or regional schools and school districts, the regional vocational-technical school system, such governing authority for such funds, provided such application shall include the certification that any funds received pursuant to subsection (a) of this section shall be used for the purpose of purchasing foods for school meals, a la carte or federally reimbursed school lunches. The State Board of Education shall determine the eligibility of the applicant to receive such grants pursuant to regulations provided.</w:t>
      </w:r>
      <w:r w:rsidRPr="00230995">
        <w:rPr>
          <w:rFonts w:ascii="Times New Roman" w:hAnsi="Times New Roman" w:cs="Times New Roman"/>
          <w:color w:val="0000FF"/>
          <w:sz w:val="24"/>
          <w:szCs w:val="24"/>
        </w:rPr>
        <w:t xml:space="preserve">  </w:t>
      </w:r>
    </w:p>
    <w:p w:rsidR="00230995" w:rsidRPr="00230995" w:rsidRDefault="00230995" w:rsidP="00230995">
      <w:pPr>
        <w:widowControl w:val="0"/>
        <w:tabs>
          <w:tab w:val="left" w:pos="940"/>
          <w:tab w:val="left" w:pos="1440"/>
        </w:tabs>
        <w:autoSpaceDE w:val="0"/>
        <w:autoSpaceDN w:val="0"/>
        <w:adjustRightInd w:val="0"/>
        <w:rPr>
          <w:rFonts w:ascii="Times New Roman" w:hAnsi="Times New Roman" w:cs="Times New Roman"/>
          <w:sz w:val="24"/>
          <w:szCs w:val="24"/>
          <w:lang w:bidi="en-US"/>
        </w:rPr>
      </w:pPr>
    </w:p>
    <w:p w:rsidR="00230995" w:rsidRPr="00230995" w:rsidRDefault="00230995" w:rsidP="00230995">
      <w:pPr>
        <w:widowControl w:val="0"/>
        <w:autoSpaceDE w:val="0"/>
        <w:autoSpaceDN w:val="0"/>
        <w:adjustRightInd w:val="0"/>
        <w:spacing w:after="320"/>
        <w:rPr>
          <w:rFonts w:ascii="Times New Roman" w:hAnsi="Times New Roman" w:cs="Times New Roman"/>
          <w:sz w:val="24"/>
          <w:szCs w:val="24"/>
          <w:lang w:bidi="en-US"/>
        </w:rPr>
      </w:pPr>
      <w:r w:rsidRPr="00230995">
        <w:rPr>
          <w:rFonts w:ascii="Times New Roman" w:hAnsi="Times New Roman" w:cs="Times New Roman"/>
          <w:sz w:val="24"/>
          <w:szCs w:val="24"/>
          <w:lang w:bidi="en-US"/>
        </w:rPr>
        <w:lastRenderedPageBreak/>
        <w:t>(c) The Massachusetts Department of Elementary and Secondary Education may adopt such regulations as may be necessary in implementing sections above, inclusive.</w:t>
      </w:r>
    </w:p>
    <w:p w:rsidR="00230995" w:rsidRPr="00230995" w:rsidRDefault="00230995" w:rsidP="00230995">
      <w:pPr>
        <w:widowControl w:val="0"/>
        <w:autoSpaceDE w:val="0"/>
        <w:autoSpaceDN w:val="0"/>
        <w:adjustRightInd w:val="0"/>
        <w:spacing w:after="320"/>
        <w:rPr>
          <w:rFonts w:ascii="Times New Roman" w:hAnsi="Times New Roman" w:cs="Times New Roman"/>
          <w:sz w:val="24"/>
          <w:szCs w:val="24"/>
        </w:rPr>
      </w:pPr>
      <w:r w:rsidRPr="00230995">
        <w:rPr>
          <w:rFonts w:ascii="Times New Roman" w:hAnsi="Times New Roman" w:cs="Times New Roman"/>
          <w:sz w:val="24"/>
          <w:szCs w:val="24"/>
          <w:lang w:bidi="en-US"/>
        </w:rPr>
        <w:t>(d) The Commissioner of Education shall establish a procedure for monitoring compliance by boards of education, the regional vocational-technical school system, or governing authorities with certifications submitted in accordance with this act and may adjust grant amounts pursuant to (a) of this section based on failure to comply with said certification.</w:t>
      </w:r>
    </w:p>
    <w:sectPr w:rsidR="00230995" w:rsidRPr="00230995" w:rsidSect="009733F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733F1"/>
    <w:rsid w:val="00230995"/>
    <w:rsid w:val="007A2ED6"/>
    <w:rsid w:val="009733F1"/>
    <w:rsid w:val="00C60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B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2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ED6"/>
    <w:rPr>
      <w:rFonts w:ascii="Tahoma" w:hAnsi="Tahoma" w:cs="Tahoma"/>
      <w:sz w:val="16"/>
      <w:szCs w:val="16"/>
    </w:rPr>
  </w:style>
  <w:style w:type="character" w:styleId="LineNumber">
    <w:name w:val="line number"/>
    <w:basedOn w:val="DefaultParagraphFont"/>
    <w:uiPriority w:val="99"/>
    <w:semiHidden/>
    <w:unhideWhenUsed/>
    <w:rsid w:val="007A2ED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856</Words>
  <Characters>4883</Characters>
  <Application>Microsoft Office Word</Application>
  <DocSecurity>0</DocSecurity>
  <Lines>40</Lines>
  <Paragraphs>11</Paragraphs>
  <ScaleCrop>false</ScaleCrop>
  <Company>LEG</Company>
  <LinksUpToDate>false</LinksUpToDate>
  <CharactersWithSpaces>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3</cp:revision>
  <dcterms:created xsi:type="dcterms:W3CDTF">2009-01-13T15:21:00Z</dcterms:created>
  <dcterms:modified xsi:type="dcterms:W3CDTF">2009-01-14T03:17:00Z</dcterms:modified>
</cp:coreProperties>
</file>