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594D" w:rsidRDefault="00485CF8">
      <w:pPr>
        <w:suppressLineNumbers/>
        <w:spacing w:after="2"/>
        <w:jc w:val="center"/>
      </w:pPr>
      <w:r>
        <w:rPr>
          <w:rFonts w:ascii="Arial"/>
          <w:sz w:val="18"/>
        </w:rPr>
        <w:t>HOUSE DOCKET, NO.         FILED ON: 1/13/2009</w:t>
      </w:r>
    </w:p>
    <w:p w:rsidR="0098594D" w:rsidRDefault="00485C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85CF8">
            <w:pPr>
              <w:suppressLineNumbers/>
              <w:jc w:val="right"/>
              <w:rPr>
                <w:b/>
                <w:sz w:val="28"/>
              </w:rPr>
            </w:pPr>
          </w:p>
        </w:tc>
      </w:tr>
    </w:tbl>
    <w:p w:rsidR="0098594D" w:rsidRDefault="00485CF8">
      <w:pPr>
        <w:suppressLineNumbers/>
        <w:spacing w:before="2" w:after="2"/>
        <w:jc w:val="center"/>
      </w:pPr>
      <w:r>
        <w:rPr>
          <w:rFonts w:ascii="Old English Text MT"/>
          <w:sz w:val="32"/>
        </w:rPr>
        <w:t>The Commonwealth of Massachusetts</w:t>
      </w:r>
    </w:p>
    <w:p w:rsidR="0098594D" w:rsidRDefault="00485CF8">
      <w:pPr>
        <w:suppressLineNumbers/>
        <w:spacing w:after="2"/>
        <w:jc w:val="center"/>
      </w:pPr>
      <w:r>
        <w:rPr>
          <w:rFonts w:ascii="Times New Roman"/>
          <w:b/>
          <w:sz w:val="32"/>
          <w:vertAlign w:val="superscript"/>
        </w:rPr>
        <w:t>_______________</w:t>
      </w:r>
    </w:p>
    <w:p w:rsidR="0098594D" w:rsidRDefault="00485CF8">
      <w:pPr>
        <w:suppressLineNumbers/>
        <w:spacing w:before="2"/>
        <w:jc w:val="center"/>
      </w:pPr>
      <w:r>
        <w:rPr>
          <w:rFonts w:ascii="Times New Roman"/>
          <w:sz w:val="20"/>
        </w:rPr>
        <w:t>PRESENTED BY:</w:t>
      </w:r>
    </w:p>
    <w:p w:rsidR="0098594D" w:rsidRDefault="00485CF8">
      <w:pPr>
        <w:suppressLineNumbers/>
        <w:spacing w:after="2"/>
        <w:jc w:val="center"/>
      </w:pPr>
      <w:r>
        <w:rPr>
          <w:rFonts w:ascii="Times New Roman"/>
          <w:b/>
          <w:sz w:val="24"/>
        </w:rPr>
        <w:t>John D. Keenan</w:t>
      </w:r>
    </w:p>
    <w:p w:rsidR="0098594D" w:rsidRDefault="00485CF8">
      <w:pPr>
        <w:suppressLineNumbers/>
        <w:jc w:val="center"/>
      </w:pPr>
      <w:r>
        <w:rPr>
          <w:rFonts w:ascii="Times New Roman"/>
          <w:b/>
          <w:sz w:val="32"/>
          <w:vertAlign w:val="superscript"/>
        </w:rPr>
        <w:t>_______________</w:t>
      </w:r>
    </w:p>
    <w:p w:rsidR="0098594D" w:rsidRDefault="00485C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594D" w:rsidRDefault="00485CF8">
      <w:pPr>
        <w:suppressLineNumbers/>
      </w:pPr>
      <w:r>
        <w:rPr>
          <w:rFonts w:ascii="Times New Roman"/>
          <w:sz w:val="20"/>
        </w:rPr>
        <w:tab/>
        <w:t>The undersigned legislators and/or citizens respectfully petition for the passage of the accompanying bill:</w:t>
      </w:r>
    </w:p>
    <w:p w:rsidR="0098594D" w:rsidRDefault="00485CF8">
      <w:pPr>
        <w:suppressLineNumbers/>
        <w:spacing w:after="2"/>
        <w:jc w:val="center"/>
      </w:pPr>
      <w:r>
        <w:rPr>
          <w:rFonts w:ascii="Times New Roman"/>
          <w:sz w:val="24"/>
        </w:rPr>
        <w:t xml:space="preserve">An Act to Conform Private </w:t>
      </w:r>
      <w:proofErr w:type="gramStart"/>
      <w:r>
        <w:rPr>
          <w:rFonts w:ascii="Times New Roman"/>
          <w:sz w:val="24"/>
        </w:rPr>
        <w:t>wi</w:t>
      </w:r>
      <w:r>
        <w:rPr>
          <w:rFonts w:ascii="Times New Roman"/>
          <w:sz w:val="24"/>
        </w:rPr>
        <w:t>th</w:t>
      </w:r>
      <w:proofErr w:type="gramEnd"/>
      <w:r>
        <w:rPr>
          <w:rFonts w:ascii="Times New Roman"/>
          <w:sz w:val="24"/>
        </w:rPr>
        <w:t xml:space="preserve"> Public Subrogation Policy.</w:t>
      </w:r>
    </w:p>
    <w:p w:rsidR="0098594D" w:rsidRDefault="00485CF8">
      <w:pPr>
        <w:suppressLineNumbers/>
        <w:spacing w:after="2"/>
        <w:jc w:val="center"/>
      </w:pPr>
      <w:r>
        <w:rPr>
          <w:rFonts w:ascii="Times New Roman"/>
          <w:b/>
          <w:sz w:val="32"/>
          <w:vertAlign w:val="superscript"/>
        </w:rPr>
        <w:t>_______________</w:t>
      </w:r>
    </w:p>
    <w:p w:rsidR="0098594D" w:rsidRDefault="00485CF8">
      <w:pPr>
        <w:suppressLineNumbers/>
        <w:jc w:val="center"/>
      </w:pPr>
      <w:r>
        <w:rPr>
          <w:rFonts w:ascii="Times New Roman"/>
          <w:sz w:val="20"/>
        </w:rPr>
        <w:t>PETITION OF:</w:t>
      </w:r>
    </w:p>
    <w:p w:rsidR="0098594D" w:rsidRDefault="0098594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98594D" w:rsidRDefault="00485CF8">
      <w:pPr>
        <w:suppressLineNumbers/>
      </w:pPr>
      <w:r>
        <w:br w:type="page"/>
      </w:r>
    </w:p>
    <w:p w:rsidR="0098594D" w:rsidRDefault="00485CF8">
      <w:pPr>
        <w:suppressLineNumbers/>
        <w:spacing w:before="2" w:after="2"/>
        <w:jc w:val="center"/>
      </w:pPr>
      <w:r>
        <w:rPr>
          <w:rFonts w:ascii="Old English Text MT"/>
          <w:sz w:val="32"/>
        </w:rPr>
        <w:lastRenderedPageBreak/>
        <w:t>The Commonwealth of Massachusetts</w:t>
      </w:r>
      <w:r>
        <w:rPr>
          <w:rFonts w:ascii="Old English Text MT"/>
          <w:sz w:val="32"/>
        </w:rPr>
        <w:br/>
      </w:r>
    </w:p>
    <w:p w:rsidR="0098594D" w:rsidRDefault="00485CF8">
      <w:pPr>
        <w:suppressLineNumbers/>
        <w:spacing w:after="2"/>
        <w:jc w:val="center"/>
      </w:pPr>
      <w:r>
        <w:rPr>
          <w:rFonts w:ascii="Times New Roman"/>
          <w:b/>
          <w:sz w:val="24"/>
          <w:vertAlign w:val="superscript"/>
        </w:rPr>
        <w:t>_______________</w:t>
      </w:r>
    </w:p>
    <w:p w:rsidR="0098594D" w:rsidRDefault="00485CF8">
      <w:pPr>
        <w:suppressLineNumbers/>
        <w:spacing w:after="2"/>
        <w:jc w:val="center"/>
      </w:pPr>
      <w:r>
        <w:rPr>
          <w:rFonts w:ascii="Times New Roman"/>
          <w:b/>
          <w:sz w:val="18"/>
        </w:rPr>
        <w:t>In the Year Two Thousand and Nine</w:t>
      </w:r>
    </w:p>
    <w:p w:rsidR="0098594D" w:rsidRDefault="00485CF8">
      <w:pPr>
        <w:suppressLineNumbers/>
        <w:spacing w:after="2"/>
        <w:jc w:val="center"/>
      </w:pPr>
      <w:r>
        <w:rPr>
          <w:rFonts w:ascii="Times New Roman"/>
          <w:b/>
          <w:sz w:val="24"/>
          <w:vertAlign w:val="superscript"/>
        </w:rPr>
        <w:t>_______________</w:t>
      </w:r>
    </w:p>
    <w:p w:rsidR="0098594D" w:rsidRDefault="00485CF8">
      <w:pPr>
        <w:suppressLineNumbers/>
        <w:spacing w:after="2"/>
      </w:pPr>
      <w:r>
        <w:rPr>
          <w:sz w:val="14"/>
        </w:rPr>
        <w:br/>
      </w:r>
      <w:r>
        <w:br/>
      </w:r>
    </w:p>
    <w:p w:rsidR="0098594D" w:rsidRDefault="00485CF8">
      <w:pPr>
        <w:suppressLineNumbers/>
      </w:pPr>
      <w:r>
        <w:rPr>
          <w:rFonts w:ascii="Times New Roman"/>
          <w:smallCaps/>
          <w:sz w:val="28"/>
        </w:rPr>
        <w:t xml:space="preserve">An Act to Conform Private </w:t>
      </w:r>
      <w:proofErr w:type="gramStart"/>
      <w:r>
        <w:rPr>
          <w:rFonts w:ascii="Times New Roman"/>
          <w:smallCaps/>
          <w:sz w:val="28"/>
        </w:rPr>
        <w:t>with</w:t>
      </w:r>
      <w:proofErr w:type="gramEnd"/>
      <w:r>
        <w:rPr>
          <w:rFonts w:ascii="Times New Roman"/>
          <w:smallCaps/>
          <w:sz w:val="28"/>
        </w:rPr>
        <w:t xml:space="preserve"> Public Subrogation Policy.</w:t>
      </w:r>
      <w:r>
        <w:br/>
      </w:r>
      <w:r>
        <w:br/>
      </w:r>
      <w:r>
        <w:br/>
      </w:r>
    </w:p>
    <w:p w:rsidR="0098594D" w:rsidRDefault="00485C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5CF8" w:rsidP="00485CF8" w:rsidRDefault="00485CF8">
      <w:r>
        <w:rPr>
          <w:rFonts w:ascii="Times New Roman"/>
        </w:rPr>
        <w:tab/>
      </w:r>
      <w:r>
        <w:t>Chapter 111 of the General Laws is hereby amended by inserting the following Section 70D ½:</w:t>
      </w:r>
    </w:p>
    <w:p w:rsidR="00485CF8" w:rsidP="00485CF8" w:rsidRDefault="00485CF8"/>
    <w:p w:rsidR="00485CF8" w:rsidP="00485CF8" w:rsidRDefault="00485CF8">
      <w:r>
        <w:t>Notwithstanding the provisions of Section 70A through 70D of this Chapter, and notwithstanding any contractual term to the contrary, no health maintenance organization or group or individual medical insurer or disability insurer which has provided benefits for covered services to a person insured in an accident shall have a lien or right of reimbursement or subrogation claim or claims of recoupment no matter how designated upon any recovery or sum had or collected or to be collected, whether by judgment or by settlement or compromise from another person as damages on account of such injuries, for more than the proportionate share of said recovery or sum subject to its lien, right or reimbursement, subrogation claim or claims of recoupment which the amount of benefits so provided for covered services bears to the complete value of the injured person’s tort damages.</w:t>
      </w:r>
    </w:p>
    <w:p w:rsidR="00485CF8" w:rsidP="00485CF8" w:rsidRDefault="00485CF8">
      <w:r>
        <w:t xml:space="preserve">Either the entity which provided benefits or the injured person may petition the court in which the accident case is pending, or in a court in which such case could be properly filed had settlement not been attained before commencement of suit, for a determination of the reasonableness of the settlement and the fair allocation of amounts payable </w:t>
      </w:r>
      <w:proofErr w:type="spellStart"/>
      <w:r>
        <w:t>thereunder</w:t>
      </w:r>
      <w:proofErr w:type="spellEnd"/>
      <w:r>
        <w:t>. A hearing on such petition shall adhere to the same procedural requirement as are provided in Section 15 of chapter 152 of the General Laws.</w:t>
      </w:r>
    </w:p>
    <w:p w:rsidR="0098594D" w:rsidRDefault="0098594D">
      <w:pPr>
        <w:spacing w:line="336" w:lineRule="auto"/>
      </w:pPr>
    </w:p>
    <w:sectPr w:rsidR="0098594D" w:rsidSect="009859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594D"/>
    <w:rsid w:val="00485CF8"/>
    <w:rsid w:val="00985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F8"/>
    <w:rPr>
      <w:rFonts w:ascii="Tahoma" w:hAnsi="Tahoma" w:cs="Tahoma"/>
      <w:sz w:val="16"/>
      <w:szCs w:val="16"/>
    </w:rPr>
  </w:style>
  <w:style w:type="character" w:styleId="LineNumber">
    <w:name w:val="line number"/>
    <w:basedOn w:val="DefaultParagraphFont"/>
    <w:uiPriority w:val="99"/>
    <w:semiHidden/>
    <w:unhideWhenUsed/>
    <w:rsid w:val="00485C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Company>LEG</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2009-01-13T18:52:00Z</dcterms:created>
  <dcterms:modified xsi:type="dcterms:W3CDTF">2009-01-13T18:53:00Z</dcterms:modified>
</cp:coreProperties>
</file>