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66" w:rsidRDefault="00792CA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454A66" w:rsidRDefault="00792CA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92CA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54A66" w:rsidRDefault="00792C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54A66" w:rsidRDefault="00792C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4A66" w:rsidRDefault="00792CA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54A66" w:rsidRDefault="00792CA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Jay R. Kaufman</w:t>
      </w:r>
    </w:p>
    <w:p w:rsidR="00454A66" w:rsidRDefault="00792CA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4A66" w:rsidRDefault="00792CA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54A66" w:rsidRDefault="00792CA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54A66" w:rsidRDefault="00792CA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minim</w:t>
      </w:r>
      <w:r>
        <w:rPr>
          <w:rFonts w:ascii="Times New Roman"/>
          <w:sz w:val="24"/>
        </w:rPr>
        <w:t>um pension for retirees.</w:t>
      </w:r>
      <w:proofErr w:type="gramEnd"/>
    </w:p>
    <w:p w:rsidR="00454A66" w:rsidRDefault="00792C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4A66" w:rsidRDefault="00792CA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54A66" w:rsidRDefault="00454A6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54A6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54A66" w:rsidRDefault="00792C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54A66" w:rsidRDefault="00792C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54A6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54A66" w:rsidRDefault="00792C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Jay R. Kaufman</w:t>
                </w:r>
              </w:p>
            </w:tc>
            <w:tc>
              <w:tcPr>
                <w:tcW w:w="4500" w:type="dxa"/>
              </w:tcPr>
              <w:p w:rsidR="00454A66" w:rsidRDefault="00792C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15th Middlesex</w:t>
                </w:r>
              </w:p>
            </w:tc>
          </w:tr>
        </w:tbl>
      </w:sdtContent>
    </w:sdt>
    <w:p w:rsidR="00454A66" w:rsidRDefault="00792CAE">
      <w:pPr>
        <w:suppressLineNumbers/>
      </w:pPr>
      <w:r>
        <w:br w:type="page"/>
      </w:r>
    </w:p>
    <w:p w:rsidR="00454A66" w:rsidRDefault="00792CA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2604 OF 2007-2008.]</w:t>
      </w:r>
    </w:p>
    <w:p w:rsidR="00454A66" w:rsidRDefault="00792C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54A66" w:rsidRDefault="00792C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54A66" w:rsidRDefault="00792CA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54A66" w:rsidRDefault="00792C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54A66" w:rsidRDefault="00792CAE">
      <w:pPr>
        <w:suppressLineNumbers/>
        <w:spacing w:after="2"/>
      </w:pPr>
      <w:r>
        <w:rPr>
          <w:sz w:val="14"/>
        </w:rPr>
        <w:br/>
      </w:r>
      <w:r>
        <w:br/>
      </w:r>
    </w:p>
    <w:p w:rsidR="00454A66" w:rsidRDefault="00792CA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minimum pension for retirees.</w:t>
      </w:r>
      <w:proofErr w:type="gramEnd"/>
      <w:r>
        <w:br/>
      </w:r>
      <w:r>
        <w:br/>
      </w:r>
      <w:r>
        <w:br/>
      </w:r>
    </w:p>
    <w:p w:rsidR="00454A66" w:rsidRDefault="00792CA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92CAE" w:rsidRPr="00221D13" w:rsidRDefault="00792CAE" w:rsidP="00792C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  <w:r w:rsidRPr="00221D13">
        <w:rPr>
          <w:rFonts w:ascii="TimesNewRoman" w:hAnsi="TimesNewRoman" w:cs="TimesNewRoman"/>
          <w:szCs w:val="24"/>
        </w:rPr>
        <w:t>SECTION 1:   Section 90C1/2 of chapter 32 of the General Laws is amended by striking out the word “$10,000” and inserting in place thereof the following word</w:t>
      </w:r>
      <w:proofErr w:type="gramStart"/>
      <w:r w:rsidRPr="00221D13">
        <w:rPr>
          <w:rFonts w:ascii="TimesNewRoman" w:hAnsi="TimesNewRoman" w:cs="TimesNewRoman"/>
          <w:szCs w:val="24"/>
        </w:rPr>
        <w:t>:—</w:t>
      </w:r>
      <w:proofErr w:type="gramEnd"/>
      <w:r w:rsidRPr="00221D13">
        <w:rPr>
          <w:rFonts w:ascii="TimesNewRoman" w:hAnsi="TimesNewRoman" w:cs="TimesNewRoman"/>
          <w:szCs w:val="24"/>
        </w:rPr>
        <w:t xml:space="preserve"> $15,000.</w:t>
      </w:r>
    </w:p>
    <w:p w:rsidR="00792CAE" w:rsidRPr="00221D13" w:rsidRDefault="00792CAE" w:rsidP="00792C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</w:p>
    <w:p w:rsidR="00792CAE" w:rsidRPr="00221D13" w:rsidRDefault="00792CAE" w:rsidP="00792C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  <w:r w:rsidRPr="00221D13">
        <w:rPr>
          <w:rFonts w:ascii="TimesNewRoman" w:hAnsi="TimesNewRoman" w:cs="TimesNewRoman"/>
          <w:szCs w:val="24"/>
        </w:rPr>
        <w:t>SECTION 2:   Chapter 32 of the General Laws is amended by inserting the following new section:—</w:t>
      </w:r>
    </w:p>
    <w:p w:rsidR="00792CAE" w:rsidRPr="00221D13" w:rsidRDefault="00792CAE" w:rsidP="00792C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</w:p>
    <w:p w:rsidR="00792CAE" w:rsidRPr="00221D13" w:rsidRDefault="00792CAE" w:rsidP="00792C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  <w:r w:rsidRPr="00221D13">
        <w:rPr>
          <w:rFonts w:ascii="TimesNewRoman" w:hAnsi="TimesNewRoman" w:cs="TimesNewRoman"/>
          <w:szCs w:val="24"/>
        </w:rPr>
        <w:t>Section 90D 1/2. Any retirement system of a city, town, county, region, district, or authority may, upon the majority vote of the board of such system and by the local legislative body, increase the retirement</w:t>
      </w:r>
      <w:r>
        <w:rPr>
          <w:rFonts w:ascii="TimesNewRoman" w:hAnsi="TimesNewRoman" w:cs="TimesNewRoman"/>
          <w:szCs w:val="24"/>
        </w:rPr>
        <w:t xml:space="preserve"> </w:t>
      </w:r>
      <w:r w:rsidRPr="00221D13">
        <w:rPr>
          <w:rFonts w:ascii="TimesNewRoman" w:hAnsi="TimesNewRoman" w:cs="TimesNewRoman"/>
          <w:szCs w:val="24"/>
        </w:rPr>
        <w:t>allowance of any member of the retirement system, who has been retired under the provisions of this chapter or similar provision of earlier law on a superannuation, accidental disability or ordinary</w:t>
      </w:r>
      <w:r>
        <w:rPr>
          <w:rFonts w:ascii="TimesNewRoman" w:hAnsi="TimesNewRoman" w:cs="TimesNewRoman"/>
          <w:szCs w:val="24"/>
        </w:rPr>
        <w:t xml:space="preserve"> </w:t>
      </w:r>
      <w:r w:rsidRPr="00221D13">
        <w:rPr>
          <w:rFonts w:ascii="TimesNewRoman" w:hAnsi="TimesNewRoman" w:cs="TimesNewRoman"/>
          <w:szCs w:val="24"/>
        </w:rPr>
        <w:t>disability retirement allowance and who has completed at least 25 years of creditable service, to an amount not to exceed $15,000. For the purposes of this section, local legislative body shall mean the</w:t>
      </w:r>
      <w:r>
        <w:rPr>
          <w:rFonts w:ascii="TimesNewRoman" w:hAnsi="TimesNewRoman" w:cs="TimesNewRoman"/>
          <w:szCs w:val="24"/>
        </w:rPr>
        <w:t xml:space="preserve"> </w:t>
      </w:r>
      <w:r w:rsidRPr="00221D13">
        <w:rPr>
          <w:rFonts w:ascii="TimesNewRoman" w:hAnsi="TimesNewRoman" w:cs="TimesNewRoman"/>
          <w:szCs w:val="24"/>
        </w:rPr>
        <w:t>city council subject to the provisions of its charter for a city system, a town meeting for a town system, the county retirement advisory council for a county system, the regional retirement advisory council</w:t>
      </w:r>
      <w:r>
        <w:rPr>
          <w:rFonts w:ascii="TimesNewRoman" w:hAnsi="TimesNewRoman" w:cs="TimesNewRoman"/>
          <w:szCs w:val="24"/>
        </w:rPr>
        <w:t xml:space="preserve"> </w:t>
      </w:r>
      <w:r w:rsidRPr="00221D13">
        <w:rPr>
          <w:rFonts w:ascii="TimesNewRoman" w:hAnsi="TimesNewRoman" w:cs="TimesNewRoman"/>
          <w:szCs w:val="24"/>
        </w:rPr>
        <w:t>of a regional system, the district members for a district system, and the governing body of an authority for an authority system.</w:t>
      </w:r>
    </w:p>
    <w:p w:rsidR="00454A66" w:rsidRDefault="00792CAE">
      <w:pPr>
        <w:spacing w:line="336" w:lineRule="auto"/>
      </w:pPr>
      <w:r>
        <w:rPr>
          <w:rFonts w:ascii="Times New Roman"/>
        </w:rPr>
        <w:tab/>
      </w:r>
    </w:p>
    <w:sectPr w:rsidR="00454A66" w:rsidSect="00454A6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4A66"/>
    <w:rsid w:val="00454A66"/>
    <w:rsid w:val="0079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A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92C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Company>LEG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 Ticotsky</cp:lastModifiedBy>
  <cp:revision>2</cp:revision>
  <dcterms:created xsi:type="dcterms:W3CDTF">2009-01-08T18:45:00Z</dcterms:created>
  <dcterms:modified xsi:type="dcterms:W3CDTF">2009-01-08T18:47:00Z</dcterms:modified>
</cp:coreProperties>
</file>