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16B66" w:rsidRDefault="00996EF9">
      <w:pPr>
        <w:suppressLineNumbers/>
        <w:spacing w:after="2"/>
        <w:jc w:val="center"/>
      </w:pPr>
      <w:r>
        <w:rPr>
          <w:rFonts w:ascii="Arial"/>
          <w:sz w:val="18"/>
        </w:rPr>
        <w:t>HOUSE DOCKET, NO.         FILED ON: 1/12/2009</w:t>
      </w:r>
    </w:p>
    <w:p w:rsidR="00F16B66" w:rsidRDefault="00996E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96EF9">
            <w:pPr>
              <w:suppressLineNumbers/>
              <w:jc w:val="right"/>
              <w:rPr>
                <w:b/>
                <w:sz w:val="28"/>
              </w:rPr>
            </w:pPr>
          </w:p>
        </w:tc>
      </w:tr>
    </w:tbl>
    <w:p w:rsidR="00F16B66" w:rsidRDefault="00996EF9">
      <w:pPr>
        <w:suppressLineNumbers/>
        <w:spacing w:before="2" w:after="2"/>
        <w:jc w:val="center"/>
      </w:pPr>
      <w:r>
        <w:rPr>
          <w:rFonts w:ascii="Old English Text MT"/>
          <w:sz w:val="32"/>
        </w:rPr>
        <w:t>The Commonwealth of Massachusetts</w:t>
      </w:r>
    </w:p>
    <w:p w:rsidR="00F16B66" w:rsidRDefault="00996EF9">
      <w:pPr>
        <w:suppressLineNumbers/>
        <w:spacing w:after="2"/>
        <w:jc w:val="center"/>
      </w:pPr>
      <w:r>
        <w:rPr>
          <w:rFonts w:ascii="Times New Roman"/>
          <w:b/>
          <w:sz w:val="32"/>
          <w:vertAlign w:val="superscript"/>
        </w:rPr>
        <w:t>_______________</w:t>
      </w:r>
    </w:p>
    <w:p w:rsidR="00F16B66" w:rsidRDefault="00996EF9">
      <w:pPr>
        <w:suppressLineNumbers/>
        <w:spacing w:before="2"/>
        <w:jc w:val="center"/>
      </w:pPr>
      <w:r>
        <w:rPr>
          <w:rFonts w:ascii="Times New Roman"/>
          <w:sz w:val="20"/>
        </w:rPr>
        <w:t>PRESENTED BY:</w:t>
      </w:r>
    </w:p>
    <w:p w:rsidR="00F16B66" w:rsidRDefault="00996EF9">
      <w:pPr>
        <w:suppressLineNumbers/>
        <w:spacing w:after="2"/>
        <w:jc w:val="center"/>
      </w:pPr>
      <w:r>
        <w:rPr>
          <w:rFonts w:ascii="Times New Roman"/>
          <w:b/>
          <w:sz w:val="24"/>
        </w:rPr>
        <w:t>Bradley H. Jones, Jr.</w:t>
      </w:r>
    </w:p>
    <w:p w:rsidR="00F16B66" w:rsidRDefault="00996EF9">
      <w:pPr>
        <w:suppressLineNumbers/>
        <w:jc w:val="center"/>
      </w:pPr>
      <w:r>
        <w:rPr>
          <w:rFonts w:ascii="Times New Roman"/>
          <w:b/>
          <w:sz w:val="32"/>
          <w:vertAlign w:val="superscript"/>
        </w:rPr>
        <w:t>_______________</w:t>
      </w:r>
    </w:p>
    <w:p w:rsidR="00F16B66" w:rsidRDefault="00996E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6B66" w:rsidRDefault="00996EF9">
      <w:pPr>
        <w:suppressLineNumbers/>
      </w:pPr>
      <w:r>
        <w:rPr>
          <w:rFonts w:ascii="Times New Roman"/>
          <w:sz w:val="20"/>
        </w:rPr>
        <w:tab/>
        <w:t>The undersigned legislators and/or citizens respectfully petition for the passage of the accompanying bill:</w:t>
      </w:r>
    </w:p>
    <w:p w:rsidR="00F16B66" w:rsidRDefault="00996EF9">
      <w:pPr>
        <w:suppressLineNumbers/>
        <w:spacing w:after="2"/>
        <w:jc w:val="center"/>
      </w:pPr>
      <w:proofErr w:type="gramStart"/>
      <w:r>
        <w:rPr>
          <w:rFonts w:ascii="Times New Roman"/>
          <w:sz w:val="24"/>
        </w:rPr>
        <w:t>An Act relative to fetal hom</w:t>
      </w:r>
      <w:r>
        <w:rPr>
          <w:rFonts w:ascii="Times New Roman"/>
          <w:sz w:val="24"/>
        </w:rPr>
        <w:t>icide.</w:t>
      </w:r>
      <w:proofErr w:type="gramEnd"/>
    </w:p>
    <w:p w:rsidR="00F16B66" w:rsidRDefault="00996EF9">
      <w:pPr>
        <w:suppressLineNumbers/>
        <w:spacing w:after="2"/>
        <w:jc w:val="center"/>
      </w:pPr>
      <w:r>
        <w:rPr>
          <w:rFonts w:ascii="Times New Roman"/>
          <w:b/>
          <w:sz w:val="32"/>
          <w:vertAlign w:val="superscript"/>
        </w:rPr>
        <w:t>_______________</w:t>
      </w:r>
    </w:p>
    <w:p w:rsidR="00F16B66" w:rsidRDefault="00996EF9">
      <w:pPr>
        <w:suppressLineNumbers/>
        <w:jc w:val="center"/>
      </w:pPr>
      <w:r>
        <w:rPr>
          <w:rFonts w:ascii="Times New Roman"/>
          <w:sz w:val="20"/>
        </w:rPr>
        <w:t>PETITION OF:</w:t>
      </w:r>
    </w:p>
    <w:p w:rsidR="00F16B66" w:rsidRDefault="00F16B6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F16B66" w:rsidRDefault="00996EF9">
      <w:pPr>
        <w:suppressLineNumbers/>
      </w:pPr>
      <w:r>
        <w:br w:type="page"/>
      </w:r>
    </w:p>
    <w:p w:rsidR="00F16B66" w:rsidRDefault="00996EF9">
      <w:pPr>
        <w:suppressLineNumbers/>
        <w:jc w:val="center"/>
      </w:pPr>
      <w:r>
        <w:rPr>
          <w:rFonts w:ascii="Times New Roman"/>
          <w:sz w:val="24"/>
        </w:rPr>
        <w:lastRenderedPageBreak/>
        <w:t>[SIMILAR MATTER FILED IN PREVIOUS SESSION</w:t>
      </w:r>
      <w:r>
        <w:rPr>
          <w:rFonts w:ascii="Times New Roman"/>
          <w:sz w:val="24"/>
        </w:rPr>
        <w:br/>
        <w:t>SEE HOUSE, NO. 1517 OF 2007-2008.]</w:t>
      </w:r>
    </w:p>
    <w:p w:rsidR="00F16B66" w:rsidRDefault="00996EF9">
      <w:pPr>
        <w:suppressLineNumbers/>
        <w:spacing w:before="2" w:after="2"/>
        <w:jc w:val="center"/>
      </w:pPr>
      <w:r>
        <w:rPr>
          <w:rFonts w:ascii="Old English Text MT"/>
          <w:sz w:val="32"/>
        </w:rPr>
        <w:t>The Commonwealth of Massachusetts</w:t>
      </w:r>
      <w:r>
        <w:rPr>
          <w:rFonts w:ascii="Old English Text MT"/>
          <w:sz w:val="32"/>
        </w:rPr>
        <w:br/>
      </w:r>
    </w:p>
    <w:p w:rsidR="00F16B66" w:rsidRDefault="00996EF9">
      <w:pPr>
        <w:suppressLineNumbers/>
        <w:spacing w:after="2"/>
        <w:jc w:val="center"/>
      </w:pPr>
      <w:r>
        <w:rPr>
          <w:rFonts w:ascii="Times New Roman"/>
          <w:b/>
          <w:sz w:val="24"/>
          <w:vertAlign w:val="superscript"/>
        </w:rPr>
        <w:t>_______________</w:t>
      </w:r>
    </w:p>
    <w:p w:rsidR="00F16B66" w:rsidRDefault="00996EF9">
      <w:pPr>
        <w:suppressLineNumbers/>
        <w:spacing w:after="2"/>
        <w:jc w:val="center"/>
      </w:pPr>
      <w:r>
        <w:rPr>
          <w:rFonts w:ascii="Times New Roman"/>
          <w:b/>
          <w:sz w:val="18"/>
        </w:rPr>
        <w:t>In the Year Two Thousand and Nine</w:t>
      </w:r>
    </w:p>
    <w:p w:rsidR="00F16B66" w:rsidRDefault="00996EF9">
      <w:pPr>
        <w:suppressLineNumbers/>
        <w:spacing w:after="2"/>
        <w:jc w:val="center"/>
      </w:pPr>
      <w:r>
        <w:rPr>
          <w:rFonts w:ascii="Times New Roman"/>
          <w:b/>
          <w:sz w:val="24"/>
          <w:vertAlign w:val="superscript"/>
        </w:rPr>
        <w:t>_______________</w:t>
      </w:r>
    </w:p>
    <w:p w:rsidR="00F16B66" w:rsidRDefault="00996EF9">
      <w:pPr>
        <w:suppressLineNumbers/>
        <w:spacing w:after="2"/>
      </w:pPr>
      <w:r>
        <w:rPr>
          <w:sz w:val="14"/>
        </w:rPr>
        <w:br/>
      </w:r>
      <w:r>
        <w:br/>
      </w:r>
    </w:p>
    <w:p w:rsidR="00F16B66" w:rsidRDefault="00996EF9">
      <w:pPr>
        <w:suppressLineNumbers/>
      </w:pPr>
      <w:proofErr w:type="gramStart"/>
      <w:r>
        <w:rPr>
          <w:rFonts w:ascii="Times New Roman"/>
          <w:smallCaps/>
          <w:sz w:val="28"/>
        </w:rPr>
        <w:t>An Act relative to fetal homicide.</w:t>
      </w:r>
      <w:proofErr w:type="gramEnd"/>
      <w:r>
        <w:br/>
      </w:r>
      <w:r>
        <w:br/>
      </w:r>
      <w:r>
        <w:br/>
      </w:r>
    </w:p>
    <w:p w:rsidR="00F16B66" w:rsidRDefault="00996EF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96EF9" w:rsidR="00996EF9" w:rsidP="00996EF9" w:rsidRDefault="00996EF9">
      <w:pPr>
        <w:jc w:val="both"/>
        <w:rPr>
          <w:rFonts w:ascii="Times New Roman" w:hAnsi="Times New Roman" w:cs="Times New Roman"/>
          <w:sz w:val="24"/>
          <w:szCs w:val="24"/>
        </w:rPr>
      </w:pPr>
      <w:r>
        <w:rPr>
          <w:rFonts w:ascii="Times New Roman"/>
        </w:rPr>
        <w:tab/>
      </w:r>
      <w:proofErr w:type="gramStart"/>
      <w:r w:rsidRPr="00996EF9">
        <w:rPr>
          <w:rFonts w:ascii="Times New Roman" w:hAnsi="Times New Roman" w:cs="Times New Roman"/>
          <w:sz w:val="24"/>
          <w:szCs w:val="24"/>
        </w:rPr>
        <w:t>SECTION 1.</w:t>
      </w:r>
      <w:proofErr w:type="gramEnd"/>
      <w:r w:rsidRPr="00996EF9">
        <w:rPr>
          <w:rFonts w:ascii="Times New Roman" w:hAnsi="Times New Roman" w:cs="Times New Roman"/>
          <w:sz w:val="24"/>
          <w:szCs w:val="24"/>
        </w:rPr>
        <w:t xml:space="preserve"> Chapter 265 of the General Laws, as appearing in the 2006 Official Edition, is hereby amended by adding the following section:--</w:t>
      </w:r>
    </w:p>
    <w:p w:rsidRPr="00996EF9" w:rsidR="00996EF9" w:rsidP="00996EF9" w:rsidRDefault="00996EF9">
      <w:pPr>
        <w:pStyle w:val="NormalWeb"/>
        <w:jc w:val="both"/>
      </w:pPr>
      <w:r w:rsidRPr="00996EF9">
        <w:t xml:space="preserve">Section 13M.  (a) For the purposes of this section, the following words shall, unless the context indicates otherwise, have the following meanings:— </w:t>
      </w:r>
    </w:p>
    <w:p w:rsidRPr="00996EF9" w:rsidR="00996EF9" w:rsidP="00996EF9" w:rsidRDefault="00996EF9">
      <w:pPr>
        <w:pStyle w:val="NormalWeb"/>
        <w:jc w:val="both"/>
      </w:pPr>
      <w:r w:rsidRPr="00996EF9">
        <w:t xml:space="preserve">“Bodily injury”, substantial impairment of the physical condition including any burn, fracture of any bone, subdural hematoma, injury to any internal organ, any injury which occurs as the result of repeated harm to any bodily function or organ including human skin or any physical condition which substantially imperils a child’s health or welfare. </w:t>
      </w:r>
    </w:p>
    <w:p w:rsidRPr="00996EF9" w:rsidR="00996EF9" w:rsidP="00996EF9" w:rsidRDefault="00996EF9">
      <w:pPr>
        <w:jc w:val="both"/>
        <w:rPr>
          <w:rFonts w:ascii="Times New Roman" w:hAnsi="Times New Roman" w:cs="Times New Roman"/>
          <w:sz w:val="24"/>
          <w:szCs w:val="24"/>
        </w:rPr>
      </w:pPr>
      <w:r w:rsidRPr="00996EF9">
        <w:rPr>
          <w:rFonts w:ascii="Times New Roman" w:hAnsi="Times New Roman" w:cs="Times New Roman"/>
          <w:sz w:val="24"/>
          <w:szCs w:val="24"/>
        </w:rPr>
        <w:t xml:space="preserve">“Child in </w:t>
      </w:r>
      <w:proofErr w:type="spellStart"/>
      <w:r w:rsidRPr="00996EF9">
        <w:rPr>
          <w:rFonts w:ascii="Times New Roman" w:hAnsi="Times New Roman" w:cs="Times New Roman"/>
          <w:sz w:val="24"/>
          <w:szCs w:val="24"/>
        </w:rPr>
        <w:t>utero</w:t>
      </w:r>
      <w:proofErr w:type="spellEnd"/>
      <w:r w:rsidRPr="00996EF9">
        <w:rPr>
          <w:rFonts w:ascii="Times New Roman" w:hAnsi="Times New Roman" w:cs="Times New Roman"/>
          <w:sz w:val="24"/>
          <w:szCs w:val="24"/>
        </w:rPr>
        <w:t xml:space="preserve">”, a member of the species </w:t>
      </w:r>
      <w:proofErr w:type="gramStart"/>
      <w:r w:rsidRPr="00996EF9">
        <w:rPr>
          <w:rFonts w:ascii="Times New Roman" w:hAnsi="Times New Roman" w:cs="Times New Roman"/>
          <w:sz w:val="24"/>
          <w:szCs w:val="24"/>
        </w:rPr>
        <w:t>homo</w:t>
      </w:r>
      <w:proofErr w:type="gramEnd"/>
      <w:r w:rsidRPr="00996EF9">
        <w:rPr>
          <w:rFonts w:ascii="Times New Roman" w:hAnsi="Times New Roman" w:cs="Times New Roman"/>
          <w:sz w:val="24"/>
          <w:szCs w:val="24"/>
        </w:rPr>
        <w:t xml:space="preserve"> sapiens, at any stage of development, who is carried in the womb.</w:t>
      </w:r>
    </w:p>
    <w:p w:rsidRPr="00996EF9" w:rsidR="00996EF9" w:rsidP="00996EF9" w:rsidRDefault="00996EF9">
      <w:pPr>
        <w:jc w:val="both"/>
        <w:rPr>
          <w:rFonts w:ascii="Times New Roman" w:hAnsi="Times New Roman" w:cs="Times New Roman"/>
          <w:sz w:val="24"/>
          <w:szCs w:val="24"/>
        </w:rPr>
      </w:pPr>
      <w:r w:rsidRPr="00996EF9">
        <w:rPr>
          <w:rFonts w:ascii="Times New Roman" w:hAnsi="Times New Roman" w:cs="Times New Roman"/>
          <w:sz w:val="24"/>
          <w:szCs w:val="24"/>
        </w:rPr>
        <w:t xml:space="preserve">(b) Whoever engages in conduct that violates any of the provisions of law listed in chapter 265 of the General Laws which results in the death of, or bodily injury to, a child in </w:t>
      </w:r>
      <w:proofErr w:type="spellStart"/>
      <w:r w:rsidRPr="00996EF9">
        <w:rPr>
          <w:rFonts w:ascii="Times New Roman" w:hAnsi="Times New Roman" w:cs="Times New Roman"/>
          <w:sz w:val="24"/>
          <w:szCs w:val="24"/>
        </w:rPr>
        <w:t>utero</w:t>
      </w:r>
      <w:proofErr w:type="spellEnd"/>
      <w:r w:rsidRPr="00996EF9">
        <w:rPr>
          <w:rFonts w:ascii="Times New Roman" w:hAnsi="Times New Roman" w:cs="Times New Roman"/>
          <w:sz w:val="24"/>
          <w:szCs w:val="24"/>
        </w:rPr>
        <w:t xml:space="preserve"> when the conduct occurs, is guilty of a separate offense under this section.</w:t>
      </w:r>
    </w:p>
    <w:p w:rsidRPr="00996EF9" w:rsidR="00996EF9" w:rsidP="00996EF9" w:rsidRDefault="00996EF9">
      <w:pPr>
        <w:jc w:val="both"/>
        <w:rPr>
          <w:rFonts w:ascii="Times New Roman" w:hAnsi="Times New Roman" w:cs="Times New Roman"/>
          <w:sz w:val="24"/>
          <w:szCs w:val="24"/>
        </w:rPr>
      </w:pPr>
      <w:r w:rsidRPr="00996EF9">
        <w:rPr>
          <w:rFonts w:ascii="Times New Roman" w:hAnsi="Times New Roman" w:cs="Times New Roman"/>
          <w:sz w:val="24"/>
          <w:szCs w:val="24"/>
        </w:rPr>
        <w:t>(c) (1) Except as otherwise provided in this subsection, the punishment for that separate offense is the same as the punishment provided under the General Laws for that conduct had the injury or death occurred to the unborn child’s mother.</w:t>
      </w:r>
    </w:p>
    <w:p w:rsidRPr="00996EF9" w:rsidR="00996EF9" w:rsidP="00996EF9" w:rsidRDefault="00996EF9">
      <w:pPr>
        <w:jc w:val="both"/>
        <w:rPr>
          <w:rFonts w:ascii="Times New Roman" w:hAnsi="Times New Roman" w:cs="Times New Roman"/>
          <w:sz w:val="24"/>
          <w:szCs w:val="24"/>
        </w:rPr>
      </w:pPr>
      <w:r w:rsidRPr="00996EF9">
        <w:rPr>
          <w:rFonts w:ascii="Times New Roman" w:hAnsi="Times New Roman" w:cs="Times New Roman"/>
          <w:sz w:val="24"/>
          <w:szCs w:val="24"/>
        </w:rPr>
        <w:t>(2) An offense under this section does not require proof that-</w:t>
      </w:r>
    </w:p>
    <w:p w:rsidRPr="00996EF9" w:rsidR="00996EF9" w:rsidP="00996EF9" w:rsidRDefault="00996EF9">
      <w:pPr>
        <w:jc w:val="both"/>
        <w:rPr>
          <w:rFonts w:ascii="Times New Roman" w:hAnsi="Times New Roman" w:cs="Times New Roman"/>
          <w:sz w:val="24"/>
          <w:szCs w:val="24"/>
        </w:rPr>
      </w:pPr>
    </w:p>
    <w:p w:rsidRPr="00996EF9" w:rsidR="00996EF9" w:rsidP="00996EF9" w:rsidRDefault="00996EF9">
      <w:pPr>
        <w:numPr>
          <w:ilvl w:val="0"/>
          <w:numId w:val="1"/>
        </w:numPr>
        <w:spacing w:after="0" w:line="240" w:lineRule="auto"/>
        <w:jc w:val="both"/>
        <w:rPr>
          <w:rFonts w:ascii="Times New Roman" w:hAnsi="Times New Roman" w:cs="Times New Roman"/>
          <w:sz w:val="24"/>
          <w:szCs w:val="24"/>
        </w:rPr>
      </w:pPr>
      <w:r w:rsidRPr="00996EF9">
        <w:rPr>
          <w:rFonts w:ascii="Times New Roman" w:hAnsi="Times New Roman" w:cs="Times New Roman"/>
          <w:sz w:val="24"/>
          <w:szCs w:val="24"/>
        </w:rPr>
        <w:lastRenderedPageBreak/>
        <w:t>the person engaging in the conduct had knowledge or should have had knowledge that the victim of the underlying offense was pregnant; or</w:t>
      </w:r>
    </w:p>
    <w:p w:rsidRPr="00996EF9" w:rsidR="00996EF9" w:rsidP="00996EF9" w:rsidRDefault="00996EF9">
      <w:pPr>
        <w:numPr>
          <w:ilvl w:val="0"/>
          <w:numId w:val="1"/>
        </w:numPr>
        <w:spacing w:after="0" w:line="240" w:lineRule="auto"/>
        <w:jc w:val="both"/>
        <w:rPr>
          <w:rFonts w:ascii="Times New Roman" w:hAnsi="Times New Roman" w:cs="Times New Roman"/>
          <w:sz w:val="24"/>
          <w:szCs w:val="24"/>
        </w:rPr>
      </w:pPr>
      <w:r w:rsidRPr="00996EF9">
        <w:rPr>
          <w:rFonts w:ascii="Times New Roman" w:hAnsi="Times New Roman" w:cs="Times New Roman"/>
          <w:sz w:val="24"/>
          <w:szCs w:val="24"/>
        </w:rPr>
        <w:t>the defendant intended to cause the death of, or bodily injury to, the unborn child</w:t>
      </w:r>
    </w:p>
    <w:p w:rsidRPr="00996EF9" w:rsidR="00996EF9" w:rsidP="00996EF9" w:rsidRDefault="00996EF9">
      <w:pPr>
        <w:jc w:val="both"/>
        <w:rPr>
          <w:rFonts w:ascii="Times New Roman" w:hAnsi="Times New Roman" w:cs="Times New Roman"/>
          <w:sz w:val="24"/>
          <w:szCs w:val="24"/>
        </w:rPr>
      </w:pPr>
    </w:p>
    <w:p w:rsidRPr="00996EF9" w:rsidR="00996EF9" w:rsidP="00996EF9" w:rsidRDefault="00996EF9">
      <w:pPr>
        <w:jc w:val="both"/>
        <w:rPr>
          <w:rFonts w:ascii="Times New Roman" w:hAnsi="Times New Roman" w:cs="Times New Roman"/>
          <w:sz w:val="24"/>
          <w:szCs w:val="24"/>
        </w:rPr>
      </w:pPr>
      <w:r w:rsidRPr="00996EF9">
        <w:rPr>
          <w:rFonts w:ascii="Times New Roman" w:hAnsi="Times New Roman" w:cs="Times New Roman"/>
          <w:sz w:val="24"/>
          <w:szCs w:val="24"/>
        </w:rPr>
        <w:t>(d) Nothing in this section shall be construed to permit the prosecution-</w:t>
      </w:r>
    </w:p>
    <w:p w:rsidRPr="00996EF9" w:rsidR="00996EF9" w:rsidP="00996EF9" w:rsidRDefault="00996EF9">
      <w:pPr>
        <w:numPr>
          <w:ilvl w:val="0"/>
          <w:numId w:val="2"/>
        </w:numPr>
        <w:spacing w:after="0" w:line="240" w:lineRule="auto"/>
        <w:jc w:val="both"/>
        <w:rPr>
          <w:rFonts w:ascii="Times New Roman" w:hAnsi="Times New Roman" w:cs="Times New Roman"/>
          <w:sz w:val="24"/>
          <w:szCs w:val="24"/>
        </w:rPr>
      </w:pPr>
      <w:r w:rsidRPr="00996EF9">
        <w:rPr>
          <w:rFonts w:ascii="Times New Roman" w:hAnsi="Times New Roman" w:cs="Times New Roman"/>
          <w:sz w:val="24"/>
          <w:szCs w:val="24"/>
        </w:rPr>
        <w:t>of any person for conduct relating to an abortion for which the consent of the pregnant woman, or a person authorized by law to act on her behalf, has been obtained or for which such consent is required by law;</w:t>
      </w:r>
    </w:p>
    <w:p w:rsidRPr="00996EF9" w:rsidR="00996EF9" w:rsidP="00996EF9" w:rsidRDefault="00996EF9">
      <w:pPr>
        <w:numPr>
          <w:ilvl w:val="0"/>
          <w:numId w:val="2"/>
        </w:numPr>
        <w:spacing w:after="0" w:line="240" w:lineRule="auto"/>
        <w:jc w:val="both"/>
        <w:rPr>
          <w:rFonts w:ascii="Times New Roman" w:hAnsi="Times New Roman" w:cs="Times New Roman"/>
          <w:sz w:val="24"/>
          <w:szCs w:val="24"/>
        </w:rPr>
      </w:pPr>
      <w:r w:rsidRPr="00996EF9">
        <w:rPr>
          <w:rFonts w:ascii="Times New Roman" w:hAnsi="Times New Roman" w:cs="Times New Roman"/>
          <w:sz w:val="24"/>
          <w:szCs w:val="24"/>
        </w:rPr>
        <w:t>of any person for any medical treatment of the pregnant woman or her unborn child; or</w:t>
      </w:r>
    </w:p>
    <w:p w:rsidRPr="00996EF9" w:rsidR="00996EF9" w:rsidP="00996EF9" w:rsidRDefault="00996EF9">
      <w:pPr>
        <w:numPr>
          <w:ilvl w:val="0"/>
          <w:numId w:val="2"/>
        </w:numPr>
        <w:spacing w:after="0" w:line="240" w:lineRule="auto"/>
        <w:jc w:val="both"/>
        <w:rPr>
          <w:rFonts w:ascii="Times New Roman" w:hAnsi="Times New Roman" w:cs="Times New Roman"/>
          <w:sz w:val="24"/>
          <w:szCs w:val="24"/>
        </w:rPr>
      </w:pPr>
      <w:proofErr w:type="gramStart"/>
      <w:r w:rsidRPr="00996EF9">
        <w:rPr>
          <w:rFonts w:ascii="Times New Roman" w:hAnsi="Times New Roman" w:cs="Times New Roman"/>
          <w:sz w:val="24"/>
          <w:szCs w:val="24"/>
        </w:rPr>
        <w:t>of</w:t>
      </w:r>
      <w:proofErr w:type="gramEnd"/>
      <w:r w:rsidRPr="00996EF9">
        <w:rPr>
          <w:rFonts w:ascii="Times New Roman" w:hAnsi="Times New Roman" w:cs="Times New Roman"/>
          <w:sz w:val="24"/>
          <w:szCs w:val="24"/>
        </w:rPr>
        <w:t xml:space="preserve"> any woman with respect to her unborn child.</w:t>
      </w:r>
    </w:p>
    <w:p w:rsidR="00996EF9" w:rsidP="00996EF9" w:rsidRDefault="00996EF9">
      <w:pPr>
        <w:jc w:val="both"/>
        <w:rPr>
          <w:sz w:val="20"/>
        </w:rPr>
      </w:pPr>
    </w:p>
    <w:p w:rsidR="00996EF9" w:rsidP="00996EF9" w:rsidRDefault="00996EF9">
      <w:pPr>
        <w:ind w:left="360" w:hanging="360"/>
        <w:jc w:val="both"/>
        <w:rPr>
          <w:iCs/>
          <w:sz w:val="20"/>
          <w:szCs w:val="20"/>
        </w:rPr>
      </w:pPr>
    </w:p>
    <w:p w:rsidR="00996EF9" w:rsidP="00996EF9" w:rsidRDefault="00996EF9">
      <w:pPr>
        <w:rPr>
          <w:sz w:val="24"/>
          <w:szCs w:val="24"/>
        </w:rPr>
      </w:pPr>
    </w:p>
    <w:p w:rsidR="00F16B66" w:rsidRDefault="00F16B66">
      <w:pPr>
        <w:spacing w:line="336" w:lineRule="auto"/>
      </w:pPr>
    </w:p>
    <w:sectPr w:rsidR="00F16B66" w:rsidSect="00F16B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E3F"/>
    <w:multiLevelType w:val="hybridMultilevel"/>
    <w:tmpl w:val="78221072"/>
    <w:lvl w:ilvl="0" w:tplc="62B6384E">
      <w:start w:val="1"/>
      <w:numFmt w:val="upperLetter"/>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6B73BB"/>
    <w:multiLevelType w:val="hybridMultilevel"/>
    <w:tmpl w:val="1F8A604C"/>
    <w:lvl w:ilvl="0" w:tplc="620CF4C2">
      <w:start w:val="1"/>
      <w:numFmt w:val="decimal"/>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16B66"/>
    <w:rsid w:val="00996EF9"/>
    <w:rsid w:val="00F16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EF9"/>
    <w:rPr>
      <w:rFonts w:ascii="Tahoma" w:hAnsi="Tahoma" w:cs="Tahoma"/>
      <w:sz w:val="16"/>
      <w:szCs w:val="16"/>
    </w:rPr>
  </w:style>
  <w:style w:type="character" w:styleId="LineNumber">
    <w:name w:val="line number"/>
    <w:basedOn w:val="DefaultParagraphFont"/>
    <w:uiPriority w:val="99"/>
    <w:semiHidden/>
    <w:unhideWhenUsed/>
    <w:rsid w:val="00996EF9"/>
  </w:style>
  <w:style w:type="paragraph" w:styleId="NormalWeb">
    <w:name w:val="Normal (Web)"/>
    <w:basedOn w:val="Normal"/>
    <w:semiHidden/>
    <w:unhideWhenUsed/>
    <w:rsid w:val="00996E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8067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2451</Characters>
  <Application>Microsoft Office Word</Application>
  <DocSecurity>0</DocSecurity>
  <Lines>20</Lines>
  <Paragraphs>5</Paragraphs>
  <ScaleCrop>false</ScaleCrop>
  <Company>LEG</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2009-01-12T18:45:00Z</dcterms:created>
  <dcterms:modified xsi:type="dcterms:W3CDTF">2009-01-12T18:46:00Z</dcterms:modified>
</cp:coreProperties>
</file>