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8F406F" w:rsidRDefault="007A66A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1/7/2009</w:t>
      </w:r>
    </w:p>
    <w:p w:rsidR="008F406F" w:rsidRDefault="007A66A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957E6F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F406F" w:rsidRDefault="007A66A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F406F" w:rsidRDefault="007A66A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F406F" w:rsidRDefault="007A66A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F406F" w:rsidRDefault="007A66A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Kevin G. Honan</w:t>
      </w:r>
    </w:p>
    <w:p w:rsidR="008F406F" w:rsidRDefault="007A66A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F406F" w:rsidRDefault="007A66A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F406F" w:rsidRDefault="007A66A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F406F" w:rsidRDefault="007A66A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clarifying warehousing.</w:t>
      </w:r>
      <w:proofErr w:type="gramEnd"/>
    </w:p>
    <w:p w:rsidR="008F406F" w:rsidRDefault="007A66A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F406F" w:rsidRDefault="007A66A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F406F" w:rsidRDefault="008F406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Kevin G. Honan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17th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Lantigua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16th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Christine E. Canavan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10th Plymouth</w:t>
                </w:r>
              </w:p>
            </w:tc>
          </w:tr>
        </w:tbl>
      </w:sdtContent>
    </w:sdt>
    <w:p w:rsidR="008F406F" w:rsidRDefault="007A66AD">
      <w:pPr>
        <w:suppressLineNumbers/>
      </w:pPr>
      <w:r>
        <w:br w:type="page"/>
      </w:r>
    </w:p>
    <w:p w:rsidR="008F406F" w:rsidRDefault="007A66A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1488 OF 2007-2008.]</w:t>
      </w:r>
    </w:p>
    <w:p w:rsidR="008F406F" w:rsidRDefault="007A66A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F406F" w:rsidRDefault="007A66A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F406F" w:rsidRDefault="007A66A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F406F" w:rsidRDefault="007A66A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F406F" w:rsidRDefault="007A66AD">
      <w:pPr>
        <w:suppressLineNumbers/>
        <w:spacing w:after="2"/>
      </w:pPr>
      <w:r>
        <w:rPr>
          <w:sz w:val="14"/>
        </w:rPr>
        <w:br/>
      </w:r>
      <w:r>
        <w:br/>
      </w:r>
    </w:p>
    <w:p w:rsidR="008F406F" w:rsidRDefault="007A66AD">
      <w:pPr>
        <w:suppressLineNumbers/>
      </w:pPr>
      <w:r>
        <w:rPr>
          <w:rFonts w:ascii="Times New Roman"/>
          <w:smallCaps/>
          <w:sz w:val="28"/>
        </w:rPr>
        <w:t>An Act clarifying warehousing</w:t>
      </w:r>
      <w:proofErr w:type="gramStart"/>
      <w:r>
        <w:rPr>
          <w:rFonts w:ascii="Times New Roman"/>
          <w:smallCaps/>
          <w:sz w:val="28"/>
        </w:rPr>
        <w:t>..</w:t>
      </w:r>
      <w:proofErr w:type="gramEnd"/>
      <w:r>
        <w:br/>
      </w:r>
      <w:r>
        <w:br/>
      </w:r>
      <w:r>
        <w:br/>
      </w:r>
    </w:p>
    <w:p w:rsidRPr="007A66AD" w:rsidR="008F406F" w:rsidRDefault="007A66AD">
      <w:pPr>
        <w:suppressLineNumber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7A66AD" w:rsidR="007A66AD" w:rsidP="007A66AD" w:rsidRDefault="007A66AD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A66A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66AD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7A66AD">
        <w:rPr>
          <w:rFonts w:ascii="Times New Roman" w:hAnsi="Times New Roman" w:cs="Times New Roman"/>
          <w:sz w:val="24"/>
          <w:szCs w:val="24"/>
        </w:rPr>
        <w:t xml:space="preserve">  </w:t>
      </w:r>
      <w:r w:rsidRPr="007A66AD">
        <w:rPr>
          <w:rFonts w:ascii="Times New Roman" w:hAnsi="Times New Roman" w:cs="Times New Roman"/>
          <w:color w:val="000000"/>
          <w:sz w:val="24"/>
          <w:szCs w:val="24"/>
        </w:rPr>
        <w:t>Section 4 of Chapter 239 of the General Laws, as appearing in the 2006 Official Edition, is hereby amended by inserting at the end of subsection (a) the following:-</w:t>
      </w:r>
    </w:p>
    <w:p w:rsidRPr="00957E6F" w:rsidR="008F406F" w:rsidP="00957E6F" w:rsidRDefault="007A66AD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A66AD">
        <w:rPr>
          <w:rFonts w:ascii="Times New Roman" w:hAnsi="Times New Roman" w:cs="Times New Roman"/>
          <w:color w:val="000000"/>
          <w:sz w:val="24"/>
          <w:szCs w:val="24"/>
        </w:rPr>
        <w:tab/>
        <w:t>The term “</w:t>
      </w:r>
      <w:proofErr w:type="spellStart"/>
      <w:r w:rsidRPr="007A66AD">
        <w:rPr>
          <w:rFonts w:ascii="Times New Roman" w:hAnsi="Times New Roman" w:cs="Times New Roman"/>
          <w:color w:val="000000"/>
          <w:sz w:val="24"/>
          <w:szCs w:val="24"/>
        </w:rPr>
        <w:t>warehouser</w:t>
      </w:r>
      <w:proofErr w:type="spellEnd"/>
      <w:r w:rsidRPr="007A66AD">
        <w:rPr>
          <w:rFonts w:ascii="Times New Roman" w:hAnsi="Times New Roman" w:cs="Times New Roman"/>
          <w:color w:val="000000"/>
          <w:sz w:val="24"/>
          <w:szCs w:val="24"/>
        </w:rPr>
        <w:t xml:space="preserve"> or other storage facility” shall be defined as a public warehouse licensed and bonded pursuant to section 1 of chapter 105 and located within the Commonwealth of Massachusetts and within a 20 mile radius of the land or tenements from which t</w:t>
      </w:r>
      <w:r w:rsidR="00957E6F">
        <w:rPr>
          <w:rFonts w:ascii="Times New Roman" w:hAnsi="Times New Roman" w:cs="Times New Roman"/>
          <w:color w:val="000000"/>
          <w:sz w:val="24"/>
          <w:szCs w:val="24"/>
        </w:rPr>
        <w:t>he personal property is removed.</w:t>
      </w:r>
    </w:p>
    <w:sectPr w:rsidRPr="00957E6F" w:rsidR="008F406F" w:rsidSect="008F406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F406F"/>
    <w:rsid w:val="007A66AD"/>
    <w:rsid w:val="008F406F"/>
    <w:rsid w:val="00957E6F"/>
    <w:rsid w:val="00AC4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6A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A66A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1165</Characters>
  <Application>Microsoft Office Word</Application>
  <DocSecurity>0</DocSecurity>
  <Lines>9</Lines>
  <Paragraphs>2</Paragraphs>
  <ScaleCrop>false</ScaleCrop>
  <Company>LEG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smoore</cp:lastModifiedBy>
  <cp:revision>3</cp:revision>
  <dcterms:created xsi:type="dcterms:W3CDTF">2009-01-07T21:15:00Z</dcterms:created>
  <dcterms:modified xsi:type="dcterms:W3CDTF">2009-01-13T16:53:00Z</dcterms:modified>
</cp:coreProperties>
</file>