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79" w:rsidRDefault="0096115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F7379" w:rsidRDefault="00961152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6115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F7379" w:rsidRDefault="009611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F7379" w:rsidRDefault="009611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7379" w:rsidRDefault="0096115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F7379" w:rsidRDefault="0096115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Jonathan Hecht</w:t>
      </w:r>
    </w:p>
    <w:p w:rsidR="004F7379" w:rsidRDefault="0096115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7379" w:rsidRDefault="0096115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F7379" w:rsidRDefault="0096115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F7379" w:rsidRDefault="00961152">
      <w:pPr>
        <w:suppressLineNumbers/>
        <w:spacing w:after="2"/>
        <w:jc w:val="center"/>
      </w:pPr>
      <w:r>
        <w:rPr>
          <w:rFonts w:ascii="Times New Roman"/>
          <w:sz w:val="24"/>
        </w:rPr>
        <w:t>An Act providing for certain</w:t>
      </w:r>
      <w:r>
        <w:rPr>
          <w:rFonts w:ascii="Times New Roman"/>
          <w:sz w:val="24"/>
        </w:rPr>
        <w:t xml:space="preserve"> creditable service.</w:t>
      </w:r>
    </w:p>
    <w:p w:rsidR="004F7379" w:rsidRDefault="009611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7379" w:rsidRDefault="0096115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F7379" w:rsidRDefault="004F737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F737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F7379" w:rsidRDefault="0096115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F7379" w:rsidRDefault="0096115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F737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F7379" w:rsidRDefault="009611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Jonathan Hecht</w:t>
                </w:r>
              </w:p>
            </w:tc>
            <w:tc>
              <w:tcPr>
                <w:tcW w:w="4500" w:type="dxa"/>
              </w:tcPr>
              <w:p w:rsidR="004F7379" w:rsidRDefault="009611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29th Middlesex</w:t>
                </w:r>
              </w:p>
            </w:tc>
          </w:tr>
        </w:tbl>
      </w:sdtContent>
    </w:sdt>
    <w:p w:rsidR="004F7379" w:rsidRDefault="00961152">
      <w:pPr>
        <w:suppressLineNumbers/>
      </w:pPr>
      <w:r>
        <w:br w:type="page"/>
      </w:r>
    </w:p>
    <w:p w:rsidR="004F7379" w:rsidRDefault="0096115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2591 OF 2007-2008.]</w:t>
      </w:r>
    </w:p>
    <w:p w:rsidR="004F7379" w:rsidRDefault="009611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F7379" w:rsidRDefault="009611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7379" w:rsidRDefault="0096115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F7379" w:rsidRDefault="009611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7379" w:rsidRDefault="00961152">
      <w:pPr>
        <w:suppressLineNumbers/>
        <w:spacing w:after="2"/>
      </w:pPr>
      <w:r>
        <w:rPr>
          <w:sz w:val="14"/>
        </w:rPr>
        <w:br/>
      </w:r>
      <w:r>
        <w:br/>
      </w:r>
    </w:p>
    <w:p w:rsidR="004F7379" w:rsidRDefault="00961152">
      <w:pPr>
        <w:suppressLineNumbers/>
      </w:pPr>
      <w:r>
        <w:rPr>
          <w:rFonts w:ascii="Times New Roman"/>
          <w:smallCaps/>
          <w:sz w:val="28"/>
        </w:rPr>
        <w:t>An Act providing for certain creditable service.</w:t>
      </w:r>
      <w:r>
        <w:br/>
      </w:r>
      <w:r>
        <w:br/>
      </w:r>
      <w:r>
        <w:br/>
      </w:r>
    </w:p>
    <w:p w:rsidR="004F7379" w:rsidRDefault="0096115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61152" w:rsidRPr="00961152" w:rsidRDefault="00961152" w:rsidP="00961152">
      <w:pPr>
        <w:spacing w:line="336" w:lineRule="auto"/>
        <w:rPr>
          <w:rFonts w:ascii="Times New Roman"/>
        </w:rPr>
      </w:pPr>
      <w:r w:rsidRPr="00961152">
        <w:rPr>
          <w:rFonts w:ascii="Times New Roman"/>
        </w:rPr>
        <w:t>SECTION 1.  Subsection 1 of section 4 of chapter 32 of the General Laws, as appearing in the 2002 Official Edition, is hereby amended by adding the following paragraph:</w:t>
      </w:r>
      <w:r w:rsidRPr="00961152">
        <w:rPr>
          <w:rFonts w:ascii="Times New Roman"/>
        </w:rPr>
        <w:t>–</w:t>
      </w:r>
    </w:p>
    <w:p w:rsidR="004F7379" w:rsidRPr="00961152" w:rsidRDefault="00961152">
      <w:pPr>
        <w:spacing w:line="336" w:lineRule="auto"/>
        <w:rPr>
          <w:rFonts w:ascii="Times New Roman"/>
        </w:rPr>
      </w:pPr>
      <w:r w:rsidRPr="00961152">
        <w:rPr>
          <w:rFonts w:ascii="Times New Roman"/>
        </w:rPr>
        <w:t xml:space="preserve">     (s)  Any member who served as an assistant district attorney on a non-contributing basis may establish credit for such service by depositing in the annuity savings fund of the system of which he is a member a sum equal to the amount that would have been deducted if he had received regular compensation during the period he so served.</w:t>
      </w:r>
      <w:r>
        <w:rPr>
          <w:rFonts w:ascii="Times New Roman"/>
        </w:rPr>
        <w:tab/>
      </w:r>
    </w:p>
    <w:sectPr w:rsidR="004F7379" w:rsidRPr="00961152" w:rsidSect="004F737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F7379"/>
    <w:rsid w:val="004F7379"/>
    <w:rsid w:val="0096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15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611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1226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2009-01-13T22:39:00Z</dcterms:created>
  <dcterms:modified xsi:type="dcterms:W3CDTF">2009-01-13T22:40:00Z</dcterms:modified>
</cp:coreProperties>
</file>