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CF" w:rsidRDefault="0062567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16BCF" w:rsidRDefault="0062567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2567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16BCF" w:rsidRDefault="0062567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16BCF" w:rsidRDefault="0062567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6BCF" w:rsidRDefault="0062567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16BCF" w:rsidRDefault="0062567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Danielle W. Gregoire</w:t>
      </w:r>
    </w:p>
    <w:p w:rsidR="00616BCF" w:rsidRDefault="0062567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6BCF" w:rsidRDefault="0062567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16BCF" w:rsidRDefault="0062567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16BCF" w:rsidRDefault="0062567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autho</w:t>
      </w:r>
      <w:r>
        <w:rPr>
          <w:rFonts w:ascii="Times New Roman"/>
          <w:sz w:val="24"/>
        </w:rPr>
        <w:t xml:space="preserve">rity of the disabled </w:t>
      </w:r>
      <w:proofErr w:type="gramStart"/>
      <w:r>
        <w:rPr>
          <w:rFonts w:ascii="Times New Roman"/>
          <w:sz w:val="24"/>
        </w:rPr>
        <w:t>persons</w:t>
      </w:r>
      <w:proofErr w:type="gramEnd"/>
      <w:r>
        <w:rPr>
          <w:rFonts w:ascii="Times New Roman"/>
          <w:sz w:val="24"/>
        </w:rPr>
        <w:t xml:space="preserve"> protection commission pursuant to chapter 19C.</w:t>
      </w:r>
    </w:p>
    <w:p w:rsidR="00616BCF" w:rsidRDefault="0062567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6BCF" w:rsidRDefault="0062567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16BCF" w:rsidRDefault="00616BC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16BC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16BCF" w:rsidRDefault="0062567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16BCF" w:rsidRDefault="0062567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16BC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16BCF" w:rsidRDefault="0062567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Danielle W. Gregoire</w:t>
                </w:r>
              </w:p>
            </w:tc>
            <w:tc>
              <w:tcPr>
                <w:tcW w:w="4500" w:type="dxa"/>
              </w:tcPr>
              <w:p w:rsidR="00616BCF" w:rsidRDefault="0062567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Middlesex</w:t>
                </w:r>
              </w:p>
            </w:tc>
          </w:tr>
          <w:tr w:rsidR="00616BC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16BCF" w:rsidRDefault="0062567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B. Eldridge</w:t>
                </w:r>
              </w:p>
            </w:tc>
            <w:tc>
              <w:tcPr>
                <w:tcW w:w="4500" w:type="dxa"/>
              </w:tcPr>
              <w:p w:rsidR="00616BCF" w:rsidRDefault="00616BCF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616BCF" w:rsidRDefault="00625670">
      <w:pPr>
        <w:suppressLineNumbers/>
      </w:pPr>
      <w:r>
        <w:br w:type="page"/>
      </w:r>
    </w:p>
    <w:p w:rsidR="00616BCF" w:rsidRDefault="0062567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2083 OF 2007-2008.]</w:t>
      </w:r>
    </w:p>
    <w:p w:rsidR="00616BCF" w:rsidRDefault="0062567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16BCF" w:rsidRDefault="0062567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16BCF" w:rsidRDefault="0062567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16BCF" w:rsidRDefault="0062567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16BCF" w:rsidRDefault="00625670">
      <w:pPr>
        <w:suppressLineNumbers/>
        <w:spacing w:after="2"/>
      </w:pPr>
      <w:r>
        <w:rPr>
          <w:sz w:val="14"/>
        </w:rPr>
        <w:br/>
      </w:r>
      <w:r>
        <w:br/>
      </w:r>
    </w:p>
    <w:p w:rsidR="00616BCF" w:rsidRDefault="0062567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authority of the disabled persons protection commission pursuant to chapter 19C.</w:t>
      </w:r>
      <w:proofErr w:type="gramEnd"/>
      <w:r>
        <w:br/>
      </w:r>
      <w:r>
        <w:br/>
      </w:r>
      <w:r>
        <w:br/>
      </w:r>
    </w:p>
    <w:p w:rsidR="00616BCF" w:rsidRDefault="0062567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25670" w:rsidRPr="00625670" w:rsidRDefault="00625670" w:rsidP="00625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567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SECTION 1.</w:t>
      </w:r>
      <w:proofErr w:type="gramEnd"/>
      <w:r w:rsidRPr="0062567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  </w:t>
      </w:r>
      <w:r w:rsidRPr="00625670">
        <w:rPr>
          <w:rFonts w:ascii="Times New Roman" w:eastAsia="Times New Roman" w:hAnsi="Times New Roman" w:cs="Times New Roman"/>
          <w:caps/>
          <w:sz w:val="20"/>
          <w:szCs w:val="20"/>
        </w:rPr>
        <w:t xml:space="preserve">Section 1 of chapter 19C of the General Laws, as appearing in the </w:t>
      </w:r>
      <w:r w:rsidRPr="0062567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2004</w:t>
      </w:r>
      <w:r w:rsidRPr="00625670">
        <w:rPr>
          <w:rFonts w:ascii="Times New Roman" w:eastAsia="Times New Roman" w:hAnsi="Times New Roman" w:cs="Times New Roman"/>
          <w:caps/>
          <w:sz w:val="20"/>
          <w:szCs w:val="20"/>
        </w:rPr>
        <w:t xml:space="preserve"> Official Edition, is hereby amended as follows:</w:t>
      </w:r>
    </w:p>
    <w:p w:rsidR="00625670" w:rsidRPr="00625670" w:rsidRDefault="00625670" w:rsidP="00625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670">
        <w:rPr>
          <w:rFonts w:ascii="Times New Roman" w:eastAsia="Times New Roman" w:hAnsi="Times New Roman" w:cs="Times New Roman"/>
          <w:caps/>
          <w:sz w:val="20"/>
          <w:szCs w:val="20"/>
        </w:rPr>
        <w:t>By amending the definition of "Mandated reporter"</w:t>
      </w:r>
      <w:r w:rsidRPr="0062567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 </w:t>
      </w:r>
      <w:r w:rsidRPr="00625670">
        <w:rPr>
          <w:rFonts w:ascii="Times New Roman" w:eastAsia="Times New Roman" w:hAnsi="Times New Roman" w:cs="Times New Roman"/>
          <w:caps/>
          <w:sz w:val="20"/>
          <w:szCs w:val="20"/>
        </w:rPr>
        <w:t>as so appearing by striking out all language following the words "police officer" on line 27 through line 32 and inserting in place thereof the following: -</w:t>
      </w:r>
    </w:p>
    <w:p w:rsidR="00616BCF" w:rsidRPr="00625670" w:rsidRDefault="00625670" w:rsidP="0062567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670">
        <w:rPr>
          <w:rFonts w:ascii="Times New Roman" w:eastAsia="Times New Roman" w:hAnsi="Times New Roman" w:cs="Times New Roman"/>
          <w:sz w:val="20"/>
          <w:szCs w:val="20"/>
        </w:rPr>
        <w:t>.  . . , fire fighter, emergency medical technician, paramedic, correctional officer or person employed by a state agency within the executive office of health and human services as defined by section sixteen of chapter six A, or employed by a private entity providing services or treatment to a disabled person who, in his professional capacity, shall have a reasonable suspicion based upon known facts that a disabled person is suffering from a reportable condition.</w:t>
      </w:r>
    </w:p>
    <w:sectPr w:rsidR="00616BCF" w:rsidRPr="00625670" w:rsidSect="00616BC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6BCF"/>
    <w:rsid w:val="00616BCF"/>
    <w:rsid w:val="0062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2567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56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1598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2009-01-14T14:23:00Z</dcterms:created>
  <dcterms:modified xsi:type="dcterms:W3CDTF">2009-01-14T14:24:00Z</dcterms:modified>
</cp:coreProperties>
</file>