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9FD" w:rsidRDefault="007A3A98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1/6/2009</w:t>
      </w:r>
    </w:p>
    <w:p w:rsidR="006579FD" w:rsidRDefault="007A3A98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C43392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6579FD" w:rsidRDefault="007A3A9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6579FD" w:rsidRDefault="007A3A9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579FD" w:rsidRDefault="007A3A9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6579FD" w:rsidRDefault="007A3A9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William G. Greene, Jr.</w:t>
      </w:r>
    </w:p>
    <w:p w:rsidR="006579FD" w:rsidRDefault="007A3A9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579FD" w:rsidRDefault="007A3A9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6579FD" w:rsidRDefault="007A3A9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6579FD" w:rsidRDefault="007A3A98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exempting those municipalities which do not accept the Community Preservation Act from paying surcharges to the registry of deeds.</w:t>
      </w:r>
      <w:proofErr w:type="gramEnd"/>
    </w:p>
    <w:p w:rsidR="006579FD" w:rsidRDefault="007A3A9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579FD" w:rsidRDefault="007A3A9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6579FD" w:rsidRDefault="006579F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6579FD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6579FD" w:rsidRDefault="007A3A9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6579FD" w:rsidRDefault="007A3A9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6579FD">
            <w:tc>
              <w:tcPr>
                <w:tcW w:w="4500" w:type="dxa"/>
              </w:tcPr>
              <w:p w:rsidR="006579FD" w:rsidRDefault="007A3A9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William G. Greene, Jr.</w:t>
                </w:r>
              </w:p>
            </w:tc>
            <w:tc>
              <w:tcPr>
                <w:tcW w:w="4500" w:type="dxa"/>
              </w:tcPr>
              <w:p w:rsidR="006579FD" w:rsidRDefault="007A3A9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22nd Middlesex</w:t>
                </w:r>
              </w:p>
            </w:tc>
          </w:tr>
        </w:tbl>
      </w:sdtContent>
    </w:sdt>
    <w:p w:rsidR="006579FD" w:rsidRDefault="007A3A98">
      <w:pPr>
        <w:suppressLineNumbers/>
      </w:pPr>
      <w:r>
        <w:br w:type="page"/>
      </w:r>
    </w:p>
    <w:p w:rsidR="006579FD" w:rsidRDefault="007A3A98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2931 OF 2007-2008.]</w:t>
      </w:r>
    </w:p>
    <w:p w:rsidR="006579FD" w:rsidRDefault="007A3A9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6579FD" w:rsidRDefault="007A3A9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579FD" w:rsidRDefault="007A3A9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6579FD" w:rsidRDefault="007A3A9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579FD" w:rsidRDefault="007A3A98">
      <w:pPr>
        <w:suppressLineNumbers/>
        <w:spacing w:after="2"/>
      </w:pPr>
      <w:r>
        <w:rPr>
          <w:sz w:val="14"/>
        </w:rPr>
        <w:br/>
      </w:r>
      <w:r>
        <w:br/>
      </w:r>
    </w:p>
    <w:p w:rsidR="006579FD" w:rsidRDefault="007A3A98">
      <w:pPr>
        <w:suppressLineNumbers/>
      </w:pPr>
      <w:r>
        <w:rPr>
          <w:rFonts w:ascii="Times New Roman"/>
          <w:smallCaps/>
          <w:sz w:val="28"/>
        </w:rPr>
        <w:t>An Act relative to exempting those municipalities which do not accept the Community Preservation Act from paying surcharges to the registry of deeds..</w:t>
      </w:r>
      <w:r>
        <w:br/>
      </w:r>
      <w:r>
        <w:br/>
      </w:r>
      <w:r>
        <w:br/>
      </w:r>
    </w:p>
    <w:p w:rsidR="006579FD" w:rsidRDefault="007A3A98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7A3A98" w:rsidRPr="007A3A98" w:rsidRDefault="007A3A98" w:rsidP="007A3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BillText"/>
      <w:bookmarkEnd w:id="0"/>
      <w:proofErr w:type="gramStart"/>
      <w:r w:rsidRPr="007A3A98">
        <w:rPr>
          <w:rFonts w:ascii="Times New Roman" w:eastAsia="Times New Roman" w:hAnsi="Times New Roman" w:cs="Times New Roman"/>
          <w:sz w:val="20"/>
          <w:szCs w:val="20"/>
        </w:rPr>
        <w:t>SECTION 1.</w:t>
      </w:r>
      <w:proofErr w:type="gramEnd"/>
      <w:r w:rsidRPr="007A3A98">
        <w:rPr>
          <w:rFonts w:ascii="Times New Roman" w:eastAsia="Times New Roman" w:hAnsi="Times New Roman" w:cs="Times New Roman"/>
          <w:sz w:val="20"/>
          <w:szCs w:val="20"/>
        </w:rPr>
        <w:t>  Subsection (a) of section 8 of chapter 44B of the Genera</w:t>
      </w:r>
      <w:r w:rsidR="00C43392">
        <w:rPr>
          <w:rFonts w:ascii="Times New Roman" w:eastAsia="Times New Roman" w:hAnsi="Times New Roman" w:cs="Times New Roman"/>
          <w:sz w:val="20"/>
          <w:szCs w:val="20"/>
        </w:rPr>
        <w:t>l Laws, as appearing in the 2006</w:t>
      </w:r>
      <w:r w:rsidRPr="007A3A98">
        <w:rPr>
          <w:rFonts w:ascii="Times New Roman" w:eastAsia="Times New Roman" w:hAnsi="Times New Roman" w:cs="Times New Roman"/>
          <w:sz w:val="20"/>
          <w:szCs w:val="20"/>
        </w:rPr>
        <w:t xml:space="preserve"> Official Edition, is hereby amended in line 10 by inserting after the word “references.” The following</w:t>
      </w:r>
      <w:proofErr w:type="gramStart"/>
      <w:r w:rsidRPr="007A3A98">
        <w:rPr>
          <w:rFonts w:ascii="Times New Roman" w:eastAsia="Times New Roman" w:hAnsi="Times New Roman" w:cs="Times New Roman"/>
          <w:sz w:val="20"/>
          <w:szCs w:val="20"/>
        </w:rPr>
        <w:t>:—</w:t>
      </w:r>
      <w:proofErr w:type="gramEnd"/>
      <w:r w:rsidRPr="007A3A98">
        <w:rPr>
          <w:rFonts w:ascii="Times New Roman" w:eastAsia="Times New Roman" w:hAnsi="Times New Roman" w:cs="Times New Roman"/>
          <w:sz w:val="20"/>
          <w:szCs w:val="20"/>
        </w:rPr>
        <w:t xml:space="preserve"> These surcharges shall not apply to cities or towns that have chosen not to accept sections 3 to 7, inclusive, as outlined in section 3 of chapter 44B.</w:t>
      </w:r>
    </w:p>
    <w:p w:rsidR="007A3A98" w:rsidRPr="007A3A98" w:rsidRDefault="007A3A98" w:rsidP="007A3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3A9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7A3A98" w:rsidRPr="007A3A98" w:rsidRDefault="007A3A98" w:rsidP="007A3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A3A98">
        <w:rPr>
          <w:rFonts w:ascii="Times New Roman" w:eastAsia="Times New Roman" w:hAnsi="Times New Roman" w:cs="Times New Roman"/>
          <w:sz w:val="20"/>
          <w:szCs w:val="20"/>
        </w:rPr>
        <w:t>SECTION 2.</w:t>
      </w:r>
      <w:proofErr w:type="gramEnd"/>
      <w:r w:rsidRPr="007A3A98">
        <w:rPr>
          <w:rFonts w:ascii="Times New Roman" w:eastAsia="Times New Roman" w:hAnsi="Times New Roman" w:cs="Times New Roman"/>
          <w:sz w:val="20"/>
          <w:szCs w:val="20"/>
        </w:rPr>
        <w:t xml:space="preserve"> Subsection (b) of section 8 of chapter 44B of the Genera</w:t>
      </w:r>
      <w:r w:rsidR="00C43392">
        <w:rPr>
          <w:rFonts w:ascii="Times New Roman" w:eastAsia="Times New Roman" w:hAnsi="Times New Roman" w:cs="Times New Roman"/>
          <w:sz w:val="20"/>
          <w:szCs w:val="20"/>
        </w:rPr>
        <w:t>l Laws, as appearing in the 2006</w:t>
      </w:r>
      <w:r w:rsidRPr="007A3A98">
        <w:rPr>
          <w:rFonts w:ascii="Times New Roman" w:eastAsia="Times New Roman" w:hAnsi="Times New Roman" w:cs="Times New Roman"/>
          <w:sz w:val="20"/>
          <w:szCs w:val="20"/>
        </w:rPr>
        <w:t xml:space="preserve"> Official Edition, is hereby amended in line 21 by inserting after the word “photocopies.” The following</w:t>
      </w:r>
      <w:proofErr w:type="gramStart"/>
      <w:r w:rsidRPr="007A3A98">
        <w:rPr>
          <w:rFonts w:ascii="Times New Roman" w:eastAsia="Times New Roman" w:hAnsi="Times New Roman" w:cs="Times New Roman"/>
          <w:sz w:val="20"/>
          <w:szCs w:val="20"/>
        </w:rPr>
        <w:t>:—</w:t>
      </w:r>
      <w:proofErr w:type="gramEnd"/>
      <w:r w:rsidRPr="007A3A98">
        <w:rPr>
          <w:rFonts w:ascii="Times New Roman" w:eastAsia="Times New Roman" w:hAnsi="Times New Roman" w:cs="Times New Roman"/>
          <w:sz w:val="20"/>
          <w:szCs w:val="20"/>
        </w:rPr>
        <w:t xml:space="preserve"> These surcharges shall not apply to cities or towns that have chosen not to accept sections 3 to 7, inclusive, as outlined in section 3 of chapter 44B.</w:t>
      </w:r>
    </w:p>
    <w:p w:rsidR="007A3A98" w:rsidRPr="007A3A98" w:rsidRDefault="007A3A98" w:rsidP="007A3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3A9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6579FD" w:rsidRDefault="007A3A98">
      <w:pPr>
        <w:spacing w:line="336" w:lineRule="auto"/>
      </w:pPr>
      <w:r>
        <w:rPr>
          <w:rFonts w:ascii="Times New Roman"/>
        </w:rPr>
        <w:tab/>
      </w:r>
    </w:p>
    <w:sectPr w:rsidR="006579FD" w:rsidSect="006579F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579FD"/>
    <w:rsid w:val="006579FD"/>
    <w:rsid w:val="007A3A98"/>
    <w:rsid w:val="00C43392"/>
    <w:rsid w:val="00F32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1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3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A9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7A3A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0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279</Words>
  <Characters>1594</Characters>
  <Application>Microsoft Office Word</Application>
  <DocSecurity>0</DocSecurity>
  <Lines>13</Lines>
  <Paragraphs>3</Paragraphs>
  <ScaleCrop>false</ScaleCrop>
  <Company>LEG</Company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erawlings</cp:lastModifiedBy>
  <cp:revision>3</cp:revision>
  <dcterms:created xsi:type="dcterms:W3CDTF">2009-01-06T19:20:00Z</dcterms:created>
  <dcterms:modified xsi:type="dcterms:W3CDTF">2009-01-06T20:39:00Z</dcterms:modified>
</cp:coreProperties>
</file>