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59" w:rsidRDefault="00BE2C4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700C59" w:rsidRDefault="00BE2C4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2C4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00C59" w:rsidRDefault="00BE2C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C59" w:rsidRDefault="00BE2C4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700C59" w:rsidRDefault="00BE2C4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C59" w:rsidRDefault="00BE2C4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00C59" w:rsidRDefault="00BE2C4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00C59" w:rsidRDefault="00BE2C4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convictio</w:t>
      </w:r>
      <w:r>
        <w:rPr>
          <w:rFonts w:ascii="Times New Roman"/>
          <w:sz w:val="24"/>
        </w:rPr>
        <w:t>ns of motor vehicle violations and license suspensions and revocations in other states or countries.</w:t>
      </w:r>
      <w:proofErr w:type="gramEnd"/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C59" w:rsidRDefault="00BE2C4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00C59" w:rsidRDefault="00700C5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00C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00C59" w:rsidRDefault="00BE2C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00C59" w:rsidRDefault="00BE2C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00C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00C59" w:rsidRDefault="00BE2C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700C59" w:rsidRDefault="00BE2C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700C59" w:rsidRDefault="00BE2C4E">
      <w:pPr>
        <w:suppressLineNumbers/>
      </w:pPr>
      <w:r>
        <w:br w:type="page"/>
      </w:r>
    </w:p>
    <w:p w:rsidR="00700C59" w:rsidRDefault="00BE2C4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3501 OF 2007-2008.]</w:t>
      </w:r>
    </w:p>
    <w:p w:rsidR="00700C59" w:rsidRDefault="00BE2C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00C59" w:rsidRDefault="00BE2C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0C59" w:rsidRDefault="00BE2C4E">
      <w:pPr>
        <w:suppressLineNumbers/>
        <w:spacing w:after="2"/>
      </w:pPr>
      <w:r>
        <w:rPr>
          <w:sz w:val="14"/>
        </w:rPr>
        <w:br/>
      </w:r>
      <w:r>
        <w:br/>
      </w:r>
    </w:p>
    <w:p w:rsidR="00700C59" w:rsidRDefault="00BE2C4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convictions of motor vehicle violations and license suspensions and revocations in other states or</w:t>
      </w:r>
      <w:r>
        <w:rPr>
          <w:rFonts w:ascii="Times New Roman"/>
          <w:smallCaps/>
          <w:sz w:val="28"/>
        </w:rPr>
        <w:t xml:space="preserve"> countries.</w:t>
      </w:r>
      <w:proofErr w:type="gramEnd"/>
      <w:r>
        <w:br/>
      </w:r>
      <w:r>
        <w:br/>
      </w:r>
      <w:r>
        <w:br/>
      </w:r>
    </w:p>
    <w:p w:rsidR="00700C59" w:rsidRDefault="00BE2C4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E2C4E" w:rsidRPr="00BE2C4E" w:rsidRDefault="00BE2C4E" w:rsidP="00BE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BE2C4E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BE2C4E">
        <w:rPr>
          <w:rFonts w:ascii="Times New Roman" w:eastAsia="Times New Roman" w:hAnsi="Times New Roman" w:cs="Times New Roman"/>
          <w:sz w:val="20"/>
          <w:szCs w:val="20"/>
        </w:rPr>
        <w:t>  Section 22 of chapter 90 of the Genera</w:t>
      </w:r>
      <w:r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BE2C4E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inserting after the word “commonwealth”, in line 54, the following words</w:t>
      </w:r>
      <w:proofErr w:type="gramStart"/>
      <w:r w:rsidRPr="00BE2C4E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BE2C4E">
        <w:rPr>
          <w:rFonts w:ascii="Times New Roman" w:eastAsia="Times New Roman" w:hAnsi="Times New Roman" w:cs="Times New Roman"/>
          <w:sz w:val="20"/>
          <w:szCs w:val="20"/>
        </w:rPr>
        <w:t xml:space="preserve"> ; provided, however, that said violation occurred within the 24 month period immediately preceding the date of receipt of the official notice by the registrar; and, provided, further, that the registrar acts within 90 days of receipt of said notice.</w:t>
      </w:r>
    </w:p>
    <w:p w:rsidR="00BE2C4E" w:rsidRPr="00BE2C4E" w:rsidRDefault="00BE2C4E" w:rsidP="00BE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C4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E2C4E" w:rsidRPr="00BE2C4E" w:rsidRDefault="00BE2C4E" w:rsidP="00BE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2C4E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BE2C4E">
        <w:rPr>
          <w:rFonts w:ascii="Times New Roman" w:eastAsia="Times New Roman" w:hAnsi="Times New Roman" w:cs="Times New Roman"/>
          <w:sz w:val="20"/>
          <w:szCs w:val="20"/>
        </w:rPr>
        <w:t xml:space="preserve"> Said section 22 of said chapter 90, as so appearing, is hereby further amended by inserting after the word “hearing”, in </w:t>
      </w:r>
      <w:r>
        <w:rPr>
          <w:rFonts w:ascii="Times New Roman" w:eastAsia="Times New Roman" w:hAnsi="Times New Roman" w:cs="Times New Roman"/>
          <w:sz w:val="20"/>
          <w:szCs w:val="20"/>
        </w:rPr>
        <w:t>line 67, the following words:-;</w:t>
      </w:r>
      <w:r w:rsidRPr="00BE2C4E">
        <w:rPr>
          <w:rFonts w:ascii="Times New Roman" w:eastAsia="Times New Roman" w:hAnsi="Times New Roman" w:cs="Times New Roman"/>
          <w:sz w:val="20"/>
          <w:szCs w:val="20"/>
        </w:rPr>
        <w:t xml:space="preserve"> provided, however, that said suspension or revocation of a license or right to operate occurred within the 24 month period immediately preceding the date of receipt of the official notice by the registrar; and provided, further, that the registrar acts within 90 days of receipt of said notice</w:t>
      </w:r>
    </w:p>
    <w:p w:rsidR="00700C59" w:rsidRDefault="00BE2C4E">
      <w:pPr>
        <w:spacing w:line="336" w:lineRule="auto"/>
      </w:pPr>
      <w:r>
        <w:rPr>
          <w:rFonts w:ascii="Times New Roman"/>
        </w:rPr>
        <w:tab/>
      </w:r>
    </w:p>
    <w:sectPr w:rsidR="00700C59" w:rsidSect="00700C5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0C59"/>
    <w:rsid w:val="00700C59"/>
    <w:rsid w:val="00B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4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2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>LEG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2009-01-06T19:44:00Z</dcterms:created>
  <dcterms:modified xsi:type="dcterms:W3CDTF">2009-01-06T19:46:00Z</dcterms:modified>
</cp:coreProperties>
</file>