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F8" w:rsidRDefault="00A031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836F8" w:rsidRDefault="00A031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31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36F8" w:rsidRDefault="00A031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F8" w:rsidRDefault="00A031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D836F8" w:rsidRDefault="00A031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F8" w:rsidRDefault="00A031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36F8" w:rsidRDefault="00A031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36F8" w:rsidRDefault="00A0315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expanding the powers </w:t>
      </w:r>
      <w:r>
        <w:rPr>
          <w:rFonts w:ascii="Times New Roman"/>
          <w:sz w:val="24"/>
        </w:rPr>
        <w:t>of the Director of Fisheries and Wildlife.</w:t>
      </w:r>
      <w:proofErr w:type="gramEnd"/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F8" w:rsidRDefault="00A031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36F8" w:rsidRDefault="00D836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836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836F8" w:rsidRDefault="00A031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836F8" w:rsidRDefault="00A031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836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836F8" w:rsidRDefault="00A031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D836F8" w:rsidRDefault="00A031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D836F8" w:rsidRDefault="00A03153">
      <w:pPr>
        <w:suppressLineNumbers/>
      </w:pPr>
      <w:r>
        <w:br w:type="page"/>
      </w:r>
    </w:p>
    <w:p w:rsidR="00D836F8" w:rsidRDefault="00A0315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749 OF 2007-2008.]</w:t>
      </w:r>
    </w:p>
    <w:p w:rsidR="00D836F8" w:rsidRDefault="00A031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36F8" w:rsidRDefault="00A031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6F8" w:rsidRDefault="00A03153">
      <w:pPr>
        <w:suppressLineNumbers/>
        <w:spacing w:after="2"/>
      </w:pPr>
      <w:r>
        <w:rPr>
          <w:sz w:val="14"/>
        </w:rPr>
        <w:br/>
      </w:r>
      <w:r>
        <w:br/>
      </w:r>
    </w:p>
    <w:p w:rsidR="00D836F8" w:rsidRDefault="00A03153">
      <w:pPr>
        <w:suppressLineNumbers/>
      </w:pPr>
      <w:proofErr w:type="gramStart"/>
      <w:r>
        <w:rPr>
          <w:rFonts w:ascii="Times New Roman"/>
          <w:smallCaps/>
          <w:sz w:val="28"/>
        </w:rPr>
        <w:t>An Act expanding the powers of the Director of Fisheries and Wildlife.</w:t>
      </w:r>
      <w:proofErr w:type="gramEnd"/>
      <w:r>
        <w:br/>
      </w:r>
      <w:r>
        <w:br/>
      </w:r>
      <w:r>
        <w:br/>
      </w:r>
    </w:p>
    <w:p w:rsidR="00D836F8" w:rsidRDefault="00A0315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3153" w:rsidRPr="00232EAF" w:rsidRDefault="00A03153" w:rsidP="00A03153">
      <w:pPr>
        <w:pStyle w:val="NormalWeb"/>
        <w:rPr>
          <w:sz w:val="20"/>
        </w:rPr>
      </w:pPr>
      <w:r>
        <w:rPr>
          <w:sz w:val="22"/>
        </w:rPr>
        <w:tab/>
      </w:r>
      <w:r w:rsidRPr="00232EAF">
        <w:rPr>
          <w:sz w:val="20"/>
        </w:rPr>
        <w:t>Chapter 131, Section 4 of the General Laws is hereby amended by adding a further sentence to paragraph (2) the following phrase:—</w:t>
      </w:r>
      <w:r w:rsidRPr="00232EAF">
        <w:rPr>
          <w:sz w:val="20"/>
        </w:rPr>
        <w:br/>
        <w:t xml:space="preserve">This provision may be exercised Monday through Sunday as a power of the Director or when ordered by the Fisheries and Wildlife Board to control or manage wildlife. </w:t>
      </w:r>
    </w:p>
    <w:p w:rsidR="00D836F8" w:rsidRDefault="00D836F8">
      <w:pPr>
        <w:spacing w:line="336" w:lineRule="auto"/>
      </w:pPr>
    </w:p>
    <w:sectPr w:rsidR="00D836F8" w:rsidSect="00D836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6F8"/>
    <w:rsid w:val="00A03153"/>
    <w:rsid w:val="00D8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3153"/>
  </w:style>
  <w:style w:type="paragraph" w:styleId="NormalWeb">
    <w:name w:val="Normal (Web)"/>
    <w:basedOn w:val="Normal"/>
    <w:rsid w:val="00A0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>LEG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2009-01-13T22:25:00Z</dcterms:created>
  <dcterms:modified xsi:type="dcterms:W3CDTF">2009-01-13T22:26:00Z</dcterms:modified>
</cp:coreProperties>
</file>