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582" w:rsidRDefault="00E56D93">
      <w:pPr>
        <w:suppressLineNumbers/>
        <w:spacing w:after="2"/>
        <w:jc w:val="center"/>
      </w:pPr>
      <w:r>
        <w:rPr>
          <w:rFonts w:ascii="Arial"/>
          <w:sz w:val="18"/>
        </w:rPr>
        <w:t>HOUSE DOCKET, NO.         FILED ON: 1/13/2009</w:t>
      </w:r>
    </w:p>
    <w:p w:rsidR="00B82582" w:rsidRDefault="00E56D93">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56D93" w:rsidP="00DB534B">
            <w:pPr>
              <w:suppressLineNumbers/>
              <w:jc w:val="right"/>
              <w:rPr>
                <w:b/>
                <w:sz w:val="28"/>
              </w:rPr>
            </w:pPr>
          </w:p>
        </w:tc>
      </w:tr>
    </w:tbl>
    <w:p w:rsidR="00B82582" w:rsidRDefault="00E56D93">
      <w:pPr>
        <w:suppressLineNumbers/>
        <w:spacing w:before="2" w:after="2"/>
        <w:jc w:val="center"/>
      </w:pPr>
      <w:r>
        <w:rPr>
          <w:rFonts w:ascii="Old English Text MT"/>
          <w:sz w:val="32"/>
        </w:rPr>
        <w:t>The Commonwealth of Massachusetts</w:t>
      </w:r>
    </w:p>
    <w:p w:rsidR="00B82582" w:rsidRDefault="00E56D93">
      <w:pPr>
        <w:suppressLineNumbers/>
        <w:spacing w:after="2"/>
        <w:jc w:val="center"/>
      </w:pPr>
      <w:r>
        <w:rPr>
          <w:rFonts w:ascii="Times New Roman"/>
          <w:b/>
          <w:sz w:val="32"/>
          <w:vertAlign w:val="superscript"/>
        </w:rPr>
        <w:t>_______________</w:t>
      </w:r>
    </w:p>
    <w:p w:rsidR="00B82582" w:rsidRDefault="00E56D93">
      <w:pPr>
        <w:suppressLineNumbers/>
        <w:spacing w:before="2"/>
        <w:jc w:val="center"/>
      </w:pPr>
      <w:r>
        <w:rPr>
          <w:rFonts w:ascii="Times New Roman"/>
          <w:sz w:val="20"/>
        </w:rPr>
        <w:t>PRESENTED BY:</w:t>
      </w:r>
    </w:p>
    <w:p w:rsidR="00B82582" w:rsidRDefault="00E56D93">
      <w:pPr>
        <w:suppressLineNumbers/>
        <w:spacing w:after="2"/>
        <w:jc w:val="center"/>
      </w:pPr>
      <w:r>
        <w:rPr>
          <w:rFonts w:ascii="Times New Roman"/>
          <w:b/>
          <w:sz w:val="24"/>
        </w:rPr>
        <w:t>Paul K. Frost</w:t>
      </w:r>
    </w:p>
    <w:p w:rsidR="00B82582" w:rsidRDefault="00E56D93">
      <w:pPr>
        <w:suppressLineNumbers/>
        <w:jc w:val="center"/>
      </w:pPr>
      <w:r>
        <w:rPr>
          <w:rFonts w:ascii="Times New Roman"/>
          <w:b/>
          <w:sz w:val="32"/>
          <w:vertAlign w:val="superscript"/>
        </w:rPr>
        <w:t>_______________</w:t>
      </w:r>
    </w:p>
    <w:p w:rsidR="00B82582" w:rsidRDefault="00E56D9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82582" w:rsidRDefault="00E56D93">
      <w:pPr>
        <w:suppressLineNumbers/>
      </w:pPr>
      <w:r>
        <w:rPr>
          <w:rFonts w:ascii="Times New Roman"/>
          <w:sz w:val="20"/>
        </w:rPr>
        <w:tab/>
        <w:t>The undersigned legislators and/or citizens respectfully petition for the passage of the accompanying bill:</w:t>
      </w:r>
    </w:p>
    <w:p w:rsidR="00B82582" w:rsidRDefault="00E56D93">
      <w:pPr>
        <w:suppressLineNumbers/>
        <w:spacing w:after="2"/>
        <w:jc w:val="center"/>
      </w:pPr>
      <w:proofErr w:type="gramStart"/>
      <w:r>
        <w:rPr>
          <w:rFonts w:ascii="Times New Roman"/>
          <w:sz w:val="24"/>
        </w:rPr>
        <w:t>An Act commissioning a study</w:t>
      </w:r>
      <w:r>
        <w:rPr>
          <w:rFonts w:ascii="Times New Roman"/>
          <w:sz w:val="24"/>
        </w:rPr>
        <w:t xml:space="preserve"> and review, and recommending change, to Chapter 70, the education funding formula and law.</w:t>
      </w:r>
      <w:proofErr w:type="gramEnd"/>
    </w:p>
    <w:p w:rsidR="00B82582" w:rsidRDefault="00E56D93">
      <w:pPr>
        <w:suppressLineNumbers/>
        <w:spacing w:after="2"/>
        <w:jc w:val="center"/>
      </w:pPr>
      <w:r>
        <w:rPr>
          <w:rFonts w:ascii="Times New Roman"/>
          <w:b/>
          <w:sz w:val="32"/>
          <w:vertAlign w:val="superscript"/>
        </w:rPr>
        <w:t>_______________</w:t>
      </w:r>
    </w:p>
    <w:p w:rsidR="00B82582" w:rsidRDefault="00E56D93">
      <w:pPr>
        <w:suppressLineNumbers/>
        <w:jc w:val="center"/>
      </w:pPr>
      <w:r>
        <w:rPr>
          <w:rFonts w:ascii="Times New Roman"/>
          <w:sz w:val="20"/>
        </w:rPr>
        <w:t>PETITION OF:</w:t>
      </w:r>
    </w:p>
    <w:p w:rsidR="00B82582" w:rsidRDefault="00B8258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82582">
            <w:tblPrEx>
              <w:tblCellMar>
                <w:top w:w="0" w:type="dxa"/>
                <w:bottom w:w="0" w:type="dxa"/>
              </w:tblCellMar>
            </w:tblPrEx>
            <w:tc>
              <w:tcPr>
                <w:tcW w:w="4500" w:type="dxa"/>
                <w:tcBorders>
                  <w:top w:val="nil"/>
                  <w:bottom w:val="single" w:sz="4" w:space="0" w:color="auto"/>
                  <w:right w:val="single" w:sz="4" w:space="0" w:color="auto"/>
                </w:tcBorders>
              </w:tcPr>
              <w:p w:rsidR="00B82582" w:rsidRDefault="00E56D9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82582" w:rsidRDefault="00E56D93">
                <w:pPr>
                  <w:suppressLineNumbers/>
                  <w:spacing w:after="2"/>
                  <w:rPr>
                    <w:smallCaps/>
                  </w:rPr>
                </w:pPr>
                <w:r>
                  <w:rPr>
                    <w:rFonts w:ascii="Times New Roman"/>
                    <w:smallCaps/>
                    <w:sz w:val="24"/>
                  </w:rPr>
                  <w:t>District/Address:</w:t>
                </w:r>
              </w:p>
            </w:tc>
          </w:tr>
          <w:tr w:rsidR="00B82582">
            <w:tblPrEx>
              <w:tblCellMar>
                <w:top w:w="0" w:type="dxa"/>
                <w:bottom w:w="0" w:type="dxa"/>
              </w:tblCellMar>
            </w:tblPrEx>
            <w:tc>
              <w:tcPr>
                <w:tcW w:w="4500" w:type="dxa"/>
              </w:tcPr>
              <w:p w:rsidR="00B82582" w:rsidRDefault="00E56D93">
                <w:pPr>
                  <w:suppressLineNumbers/>
                  <w:spacing w:after="2"/>
                  <w:rPr>
                    <w:rFonts w:ascii="Times New Roman"/>
                  </w:rPr>
                </w:pPr>
                <w:r>
                  <w:rPr>
                    <w:rFonts w:ascii="Times New Roman"/>
                  </w:rPr>
                  <w:t>Paul K. Frost</w:t>
                </w:r>
              </w:p>
            </w:tc>
            <w:tc>
              <w:tcPr>
                <w:tcW w:w="4500" w:type="dxa"/>
              </w:tcPr>
              <w:p w:rsidR="00B82582" w:rsidRDefault="00E56D93">
                <w:pPr>
                  <w:suppressLineNumbers/>
                  <w:spacing w:after="2"/>
                  <w:rPr>
                    <w:rFonts w:ascii="Times New Roman"/>
                  </w:rPr>
                </w:pPr>
                <w:r>
                  <w:rPr>
                    <w:rFonts w:ascii="Times New Roman"/>
                  </w:rPr>
                  <w:t>7th Worcester</w:t>
                </w:r>
              </w:p>
            </w:tc>
          </w:tr>
        </w:tbl>
      </w:sdtContent>
    </w:sdt>
    <w:p w:rsidR="00B82582" w:rsidRDefault="00E56D93">
      <w:pPr>
        <w:suppressLineNumbers/>
      </w:pPr>
      <w:r>
        <w:br w:type="page"/>
      </w:r>
    </w:p>
    <w:p w:rsidR="00B82582" w:rsidRDefault="00E56D93">
      <w:pPr>
        <w:suppressLineNumbers/>
        <w:jc w:val="center"/>
      </w:pPr>
      <w:r>
        <w:rPr>
          <w:rFonts w:ascii="Times New Roman"/>
          <w:sz w:val="24"/>
        </w:rPr>
        <w:lastRenderedPageBreak/>
        <w:t>[SIMILAR MATTER FILED IN PREVIOUS SESSION</w:t>
      </w:r>
      <w:r>
        <w:rPr>
          <w:rFonts w:ascii="Times New Roman"/>
          <w:sz w:val="24"/>
        </w:rPr>
        <w:br/>
        <w:t>SEE HOUSE, NO. 433 OF 2007-2008.]</w:t>
      </w:r>
    </w:p>
    <w:p w:rsidR="00B82582" w:rsidRDefault="00E56D93">
      <w:pPr>
        <w:suppressLineNumbers/>
        <w:spacing w:before="2" w:after="2"/>
        <w:jc w:val="center"/>
      </w:pPr>
      <w:r>
        <w:rPr>
          <w:rFonts w:ascii="Old English Text MT"/>
          <w:sz w:val="32"/>
        </w:rPr>
        <w:t>The Commonwealth of Massachusetts</w:t>
      </w:r>
      <w:r>
        <w:rPr>
          <w:rFonts w:ascii="Old English Text MT"/>
          <w:sz w:val="32"/>
        </w:rPr>
        <w:br/>
      </w:r>
    </w:p>
    <w:p w:rsidR="00B82582" w:rsidRDefault="00E56D93">
      <w:pPr>
        <w:suppressLineNumbers/>
        <w:spacing w:after="2"/>
        <w:jc w:val="center"/>
      </w:pPr>
      <w:r>
        <w:rPr>
          <w:rFonts w:ascii="Times New Roman"/>
          <w:b/>
          <w:sz w:val="24"/>
          <w:vertAlign w:val="superscript"/>
        </w:rPr>
        <w:t>_______________</w:t>
      </w:r>
    </w:p>
    <w:p w:rsidR="00B82582" w:rsidRDefault="00E56D93">
      <w:pPr>
        <w:suppressLineNumbers/>
        <w:spacing w:after="2"/>
        <w:jc w:val="center"/>
      </w:pPr>
      <w:r>
        <w:rPr>
          <w:rFonts w:ascii="Times New Roman"/>
          <w:b/>
          <w:sz w:val="18"/>
        </w:rPr>
        <w:t>In the Year Two Thousand and Nine</w:t>
      </w:r>
    </w:p>
    <w:p w:rsidR="00B82582" w:rsidRDefault="00E56D93">
      <w:pPr>
        <w:suppressLineNumbers/>
        <w:spacing w:after="2"/>
        <w:jc w:val="center"/>
      </w:pPr>
      <w:r>
        <w:rPr>
          <w:rFonts w:ascii="Times New Roman"/>
          <w:b/>
          <w:sz w:val="24"/>
          <w:vertAlign w:val="superscript"/>
        </w:rPr>
        <w:t>_______________</w:t>
      </w:r>
    </w:p>
    <w:p w:rsidR="00B82582" w:rsidRDefault="00E56D93">
      <w:pPr>
        <w:suppressLineNumbers/>
        <w:spacing w:after="2"/>
      </w:pPr>
      <w:r>
        <w:rPr>
          <w:sz w:val="14"/>
        </w:rPr>
        <w:br/>
      </w:r>
      <w:r>
        <w:br/>
      </w:r>
    </w:p>
    <w:p w:rsidR="00B82582" w:rsidRDefault="00E56D93">
      <w:pPr>
        <w:suppressLineNumbers/>
      </w:pPr>
      <w:proofErr w:type="gramStart"/>
      <w:r>
        <w:rPr>
          <w:rFonts w:ascii="Times New Roman"/>
          <w:smallCaps/>
          <w:sz w:val="28"/>
        </w:rPr>
        <w:t>An Act commissioning a study and review, and recommending change, to Chapter 70, the education funding formula and law.</w:t>
      </w:r>
      <w:proofErr w:type="gramEnd"/>
      <w:r>
        <w:br/>
      </w:r>
      <w:r>
        <w:br/>
      </w:r>
      <w:r>
        <w:br/>
      </w:r>
    </w:p>
    <w:p w:rsidR="00B82582" w:rsidRDefault="00E56D93">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E56D93" w:rsidRPr="007723F2" w:rsidRDefault="00E56D93" w:rsidP="00E56D93">
      <w:pPr>
        <w:pStyle w:val="NormalWeb"/>
        <w:jc w:val="both"/>
        <w:rPr>
          <w:sz w:val="20"/>
        </w:rPr>
      </w:pPr>
      <w:r>
        <w:rPr>
          <w:sz w:val="22"/>
        </w:rPr>
        <w:tab/>
      </w:r>
      <w:r w:rsidRPr="007723F2">
        <w:rPr>
          <w:sz w:val="20"/>
        </w:rPr>
        <w:t>Section 4 of Chapter 70 of the General Laws is hereby amended by striking out the entire section and inserting in place thereof the following new section 4:—</w:t>
      </w:r>
      <w:r w:rsidRPr="007723F2">
        <w:rPr>
          <w:sz w:val="20"/>
        </w:rPr>
        <w:br/>
        <w:t>In 2005, and every four years thereafter, there will hereby be established a Chapter 70 Education Reform commission to study and review the current manner in which the Commonwealth funds public school education, including, but not limited to, a study and review of the following: the way foundation budgets are calculated; whether such calculations may be simplified; whether such calculations provide an adequate and equitable education to all the children of the Commonwealth; whether there are alternative, dependable sources to fund public education other than the property tax; and whether the usage of average income could replace property tax in the education funding formula, or whichever resulting amount was greater. Said Chapter 70 Education Reform commission will make both specific and general recommendations to the general court regarding such changes in the formula and education funding laws as may be appropriate, as well as recommendations to ensure that state and local spending, resources, and high educational goals and standards are linked to provide an adequate and equitable education for all children in the Commonwealth, and at the same time, such recommendations should consider both short and long term strategies for the continued economic health of the Commonwealth: thus, the commission’s recommendations may take into account a multi-year phase-in of such recommendations.</w:t>
      </w:r>
      <w:r w:rsidRPr="007723F2">
        <w:rPr>
          <w:sz w:val="20"/>
        </w:rPr>
        <w:br/>
        <w:t>The Chapter 70 Education Reform commission shall also examine the assumed percentage for special education costs included in such formula and shall make recommendations regarding changes in such percentage or other mechanisms to finance special education costs including, but not limited to: reimbursement programs or phased-in; standards-based funding programs that increase the state contribution to such costs over a fixed period of years; and funding of the special education “Circuit Breaker”, the special education “Stop-Loss Pool”, to provide insurance for school districts for extraordinarily high individual student’s special needs requirements, and the Zero (0) Interest Loan legislation as set forth in the Acts of 2000, c159, Sec. 171.</w:t>
      </w:r>
      <w:r w:rsidRPr="007723F2">
        <w:rPr>
          <w:sz w:val="20"/>
        </w:rPr>
        <w:br/>
        <w:t>In conducting such review, said Chapter 70 Education Reform commission shall seek to determine the educational standards, programs, resources, and services needed to provide all students an adequate education and to assist them to achieve passing scores on the Massachusetts Comprehensive Assessment System. The Chapter 70 Education Reform commission shall also seek to determine a distribution formula that is fair and equitable for students, comparable districts, and taxpayers across the Commonwealth.</w:t>
      </w:r>
      <w:r w:rsidRPr="007723F2">
        <w:rPr>
          <w:sz w:val="20"/>
        </w:rPr>
        <w:br/>
        <w:t xml:space="preserve">The commission shall include the house and senate chairs of the joint committee on education, arts and humanities, who shall serve as co-chairs, the speaker of the house of representatives or his designee, the president of the senate </w:t>
      </w:r>
      <w:r w:rsidRPr="007723F2">
        <w:rPr>
          <w:sz w:val="20"/>
        </w:rPr>
        <w:lastRenderedPageBreak/>
        <w:t xml:space="preserve">or his designee, the minority leader of the house of representatives or his designee, the minority leader of the senate or his designee, the chair of the house committee on ways and means or his designee, the chair of the senate committee on ways </w:t>
      </w:r>
    </w:p>
    <w:p w:rsidR="00E56D93" w:rsidRPr="007723F2" w:rsidRDefault="00E56D93" w:rsidP="00E56D93">
      <w:pPr>
        <w:pStyle w:val="NormalWeb"/>
        <w:jc w:val="both"/>
        <w:rPr>
          <w:sz w:val="20"/>
        </w:rPr>
      </w:pPr>
      <w:r w:rsidRPr="007723F2">
        <w:rPr>
          <w:sz w:val="20"/>
        </w:rPr>
        <w:t>2</w:t>
      </w:r>
    </w:p>
    <w:p w:rsidR="00E56D93" w:rsidRPr="007723F2" w:rsidRDefault="00E56D93" w:rsidP="00E56D93">
      <w:pPr>
        <w:pStyle w:val="NormalWeb"/>
        <w:jc w:val="both"/>
        <w:rPr>
          <w:sz w:val="20"/>
        </w:rPr>
      </w:pPr>
      <w:r w:rsidRPr="007723F2">
        <w:rPr>
          <w:sz w:val="20"/>
        </w:rPr>
        <w:t xml:space="preserve">and means or his designee, the governor or his designee, the secretary of administration and finance or his designee, the commissioner of education, and one member to be appointed by each of the following organizations: the Massachusetts Municipal Association, the Massachusetts Business Alliance for Education, the Massachusetts Taxpayers Foundation, </w:t>
      </w:r>
      <w:proofErr w:type="spellStart"/>
      <w:r w:rsidRPr="007723F2">
        <w:rPr>
          <w:sz w:val="20"/>
        </w:rPr>
        <w:t>MassINC</w:t>
      </w:r>
      <w:proofErr w:type="spellEnd"/>
      <w:r w:rsidRPr="007723F2">
        <w:rPr>
          <w:sz w:val="20"/>
        </w:rPr>
        <w:t>., the Massachusetts Association of School Committees, the Massachusetts Association of School Superintendents, the Massachusetts Teachers Association, the Massachusetts Federation of Teachers, the League of Women Voters of Massachusetts, the Suburban Coalition, the Massachusetts Association for Vocational Administrators and the Massachusetts Association of Regional Schools. Members shall receive no compensation for their services but may receive reimbursement for the reasonable expenses incurred in carrying out their responsibilities as members of the commission. The department of education shall furnish reasonable staff and other necessary support for the work of the Chapter 70 Education Reform commission.</w:t>
      </w:r>
      <w:r w:rsidRPr="007723F2">
        <w:rPr>
          <w:sz w:val="20"/>
        </w:rPr>
        <w:br/>
        <w:t>The Chapter 70 Education Reform commission shall conduct not fewer than four public hearings to receive testimony from members of the public. The hearings shall be held in locations that provide opportunities for residents from all geographic regions of the Commonwealth to testify.</w:t>
      </w:r>
      <w:r w:rsidRPr="007723F2">
        <w:rPr>
          <w:sz w:val="20"/>
        </w:rPr>
        <w:br/>
        <w:t>It shall not constitute a violation of chapter 268A for a person employed by a school district to serve on said commission or to participate in commission deliberations that may have a financial impact on the district employing such person or on the rate at which such person may be compensated. The Chapter 70 Education Reform commission may establish procedures to ensure that no such person participates in commission deliberations that may directly affect the school districts employing such persons or that may directly affect the rate at which such persons are compensated.</w:t>
      </w:r>
    </w:p>
    <w:p w:rsidR="00E56D93" w:rsidRPr="007723F2" w:rsidRDefault="00E56D93" w:rsidP="00E56D93">
      <w:pPr>
        <w:pStyle w:val="NormalWeb"/>
        <w:jc w:val="both"/>
        <w:rPr>
          <w:sz w:val="20"/>
        </w:rPr>
      </w:pPr>
      <w:r w:rsidRPr="007723F2">
        <w:rPr>
          <w:sz w:val="20"/>
        </w:rPr>
        <w:t>3</w:t>
      </w:r>
    </w:p>
    <w:p w:rsidR="00E56D93" w:rsidRPr="007723F2" w:rsidRDefault="00E56D93" w:rsidP="00E56D93">
      <w:pPr>
        <w:pStyle w:val="NormalWeb"/>
        <w:jc w:val="both"/>
        <w:rPr>
          <w:sz w:val="20"/>
        </w:rPr>
      </w:pPr>
      <w:r w:rsidRPr="007723F2">
        <w:rPr>
          <w:sz w:val="20"/>
        </w:rPr>
        <w:t>The Chapter 70 Education Reform commission’s recommendations, together with any proposed legislation, shall be filed not later than December 31st of the year in which said commission was initiated. Such filing shall be with the house and senate chairs of the joint committee on education, arts and humanities. Within thirty days after such filing, the joint committee on education, arts and humanities shall hold no less than two public hearings on the recommendations. Within ninety days of the close of such hearings, the joint committee on education, arts and humanities shall issue its own findings and recommendations, together with proposed legislation.</w:t>
      </w:r>
    </w:p>
    <w:p w:rsidR="00B82582" w:rsidRDefault="00B82582">
      <w:pPr>
        <w:spacing w:line="336" w:lineRule="auto"/>
      </w:pPr>
    </w:p>
    <w:sectPr w:rsidR="00B82582" w:rsidSect="00B8258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82582"/>
    <w:rsid w:val="00B82582"/>
    <w:rsid w:val="00E56D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6D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D93"/>
    <w:rPr>
      <w:rFonts w:ascii="Tahoma" w:hAnsi="Tahoma" w:cs="Tahoma"/>
      <w:sz w:val="16"/>
      <w:szCs w:val="16"/>
    </w:rPr>
  </w:style>
  <w:style w:type="character" w:styleId="LineNumber">
    <w:name w:val="line number"/>
    <w:basedOn w:val="DefaultParagraphFont"/>
    <w:uiPriority w:val="99"/>
    <w:semiHidden/>
    <w:unhideWhenUsed/>
    <w:rsid w:val="00E56D93"/>
  </w:style>
  <w:style w:type="paragraph" w:styleId="NormalWeb">
    <w:name w:val="Normal (Web)"/>
    <w:basedOn w:val="Normal"/>
    <w:rsid w:val="00E56D9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1040</Words>
  <Characters>5933</Characters>
  <Application>Microsoft Office Word</Application>
  <DocSecurity>0</DocSecurity>
  <Lines>49</Lines>
  <Paragraphs>13</Paragraphs>
  <ScaleCrop>false</ScaleCrop>
  <Company>LEG</Company>
  <LinksUpToDate>false</LinksUpToDate>
  <CharactersWithSpaces>6960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skozlowski</cp:lastModifiedBy>
  <cp:revision>2</cp:revision>
  <dcterms:created xsi:type="dcterms:W3CDTF">2009-01-14T03:34:00Z</dcterms:created>
  <dcterms:modified xsi:type="dcterms:W3CDTF">2009-01-14T03:35:00Z</dcterms:modified>
</cp:coreProperties>
</file>