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84" w:rsidRDefault="009A22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C5D84" w:rsidRDefault="009A22D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22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5D84" w:rsidRDefault="009A22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5D84" w:rsidRDefault="009A22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Barry R. Finegold</w:t>
      </w:r>
    </w:p>
    <w:p w:rsidR="003C5D84" w:rsidRDefault="009A22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5D84" w:rsidRDefault="009A22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5D84" w:rsidRDefault="009A22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concealin</w:t>
      </w:r>
      <w:r>
        <w:rPr>
          <w:rFonts w:ascii="Times New Roman"/>
          <w:sz w:val="24"/>
        </w:rPr>
        <w:t>g controlled substances in an automobile.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5D84" w:rsidRDefault="009A22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5D84" w:rsidRDefault="003C5D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5D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5D84" w:rsidRDefault="009A22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5D84" w:rsidRDefault="009A22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5D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5D84" w:rsidRDefault="009A22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Barry R. Finegold</w:t>
                </w:r>
              </w:p>
            </w:tc>
            <w:tc>
              <w:tcPr>
                <w:tcW w:w="4500" w:type="dxa"/>
              </w:tcPr>
              <w:p w:rsidR="003C5D84" w:rsidRDefault="009A22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Essex</w:t>
                </w:r>
              </w:p>
            </w:tc>
          </w:tr>
        </w:tbl>
      </w:sdtContent>
    </w:sdt>
    <w:p w:rsidR="003C5D84" w:rsidRDefault="009A22D2">
      <w:pPr>
        <w:suppressLineNumbers/>
      </w:pPr>
      <w:r>
        <w:br w:type="page"/>
      </w:r>
    </w:p>
    <w:p w:rsidR="003C5D84" w:rsidRDefault="009A22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5D84" w:rsidRDefault="009A22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5D84" w:rsidRDefault="009A22D2">
      <w:pPr>
        <w:suppressLineNumbers/>
        <w:spacing w:after="2"/>
      </w:pPr>
      <w:r>
        <w:rPr>
          <w:sz w:val="14"/>
        </w:rPr>
        <w:br/>
      </w:r>
      <w:r>
        <w:br/>
      </w:r>
    </w:p>
    <w:p w:rsidR="003C5D84" w:rsidRDefault="009A22D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concealing controlled substances in an automobile.</w:t>
      </w:r>
      <w:proofErr w:type="gramEnd"/>
      <w:r>
        <w:br/>
      </w:r>
      <w:r>
        <w:br/>
      </w:r>
      <w:r>
        <w:br/>
      </w:r>
    </w:p>
    <w:p w:rsidR="003C5D84" w:rsidRDefault="009A22D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22D2" w:rsidRDefault="009A22D2" w:rsidP="009A22D2">
      <w:pPr>
        <w:rPr>
          <w:sz w:val="24"/>
        </w:rPr>
      </w:pPr>
      <w:r>
        <w:rPr>
          <w:rFonts w:ascii="Times New Roman"/>
        </w:rPr>
        <w:tab/>
      </w:r>
      <w:proofErr w:type="gramStart"/>
      <w:r w:rsidRPr="00D22F40">
        <w:rPr>
          <w:b/>
          <w:sz w:val="24"/>
        </w:rPr>
        <w:t>SECTION 1.</w:t>
      </w:r>
      <w:proofErr w:type="gramEnd"/>
      <w:r>
        <w:rPr>
          <w:sz w:val="24"/>
        </w:rPr>
        <w:t xml:space="preserve">  Chapter 94C of the General Laws is hereby amended by adding the following new section:-</w:t>
      </w:r>
    </w:p>
    <w:p w:rsidR="009A22D2" w:rsidRDefault="009A22D2" w:rsidP="009A22D2">
      <w:pPr>
        <w:ind w:left="720"/>
        <w:rPr>
          <w:sz w:val="24"/>
        </w:rPr>
      </w:pPr>
    </w:p>
    <w:p w:rsidR="009A22D2" w:rsidRPr="00D22F40" w:rsidRDefault="009A22D2" w:rsidP="009A22D2">
      <w:pPr>
        <w:rPr>
          <w:sz w:val="24"/>
        </w:rPr>
      </w:pPr>
      <w:r>
        <w:rPr>
          <w:sz w:val="24"/>
        </w:rPr>
        <w:t xml:space="preserve">Section 32 L.  Any person who knowingly or intentionally conceals a controlled substance in a sealed hidden compartment within an automobile shall be punished by a term of imprisonment in a state prison for no less than 2 ½ </w:t>
      </w:r>
      <w:proofErr w:type="gramStart"/>
      <w:r w:rsidRPr="00434084">
        <w:rPr>
          <w:sz w:val="24"/>
        </w:rPr>
        <w:t>nor</w:t>
      </w:r>
      <w:proofErr w:type="gramEnd"/>
      <w:r w:rsidRPr="00434084">
        <w:rPr>
          <w:sz w:val="24"/>
        </w:rPr>
        <w:t xml:space="preserve"> more than</w:t>
      </w:r>
      <w:r>
        <w:rPr>
          <w:sz w:val="24"/>
        </w:rPr>
        <w:t xml:space="preserve"> 15 years and by a fine of no less than $1000 and up to $10,000 dollars.  No sentence imposed under the provisions of this section shall be for less than a mandatory minimum term of imprisonment </w:t>
      </w:r>
      <w:r w:rsidRPr="00434084">
        <w:rPr>
          <w:sz w:val="24"/>
        </w:rPr>
        <w:t>of 2 years.</w:t>
      </w:r>
      <w:r>
        <w:rPr>
          <w:sz w:val="24"/>
        </w:rPr>
        <w:t xml:space="preserve">  In accordance with the provisions of section 8A of chapter 279, said sentence shall begin from and after the expiration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the sentence for a violation of sections 32, 32A-G and 32I-K.</w:t>
      </w:r>
    </w:p>
    <w:p w:rsidR="003C5D84" w:rsidRDefault="003C5D84">
      <w:pPr>
        <w:spacing w:line="336" w:lineRule="auto"/>
      </w:pPr>
    </w:p>
    <w:sectPr w:rsidR="003C5D84" w:rsidSect="003C5D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5D84"/>
    <w:rsid w:val="003C5D84"/>
    <w:rsid w:val="009A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22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krogachevsky</cp:lastModifiedBy>
  <cp:revision>2</cp:revision>
  <dcterms:created xsi:type="dcterms:W3CDTF">2009-01-12T21:06:00Z</dcterms:created>
  <dcterms:modified xsi:type="dcterms:W3CDTF">2009-01-12T21:06:00Z</dcterms:modified>
</cp:coreProperties>
</file>