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E15" w:rsidRDefault="008B579C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1/9/2009</w:t>
      </w:r>
    </w:p>
    <w:p w:rsidR="00760E15" w:rsidRDefault="008B579C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8B579C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760E15" w:rsidRDefault="008B57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760E15" w:rsidRDefault="008B57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0E15" w:rsidRDefault="008B579C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760E15" w:rsidRDefault="008B579C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F. Fennell</w:t>
      </w:r>
    </w:p>
    <w:p w:rsidR="00760E15" w:rsidRDefault="008B579C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0E15" w:rsidRDefault="008B579C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760E15" w:rsidRDefault="008B579C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760E15" w:rsidRDefault="008B579C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an automo</w:t>
      </w:r>
      <w:r>
        <w:rPr>
          <w:rFonts w:ascii="Times New Roman"/>
          <w:sz w:val="24"/>
        </w:rPr>
        <w:t xml:space="preserve">bile market </w:t>
      </w:r>
      <w:proofErr w:type="gramStart"/>
      <w:r>
        <w:rPr>
          <w:rFonts w:ascii="Times New Roman"/>
          <w:sz w:val="24"/>
        </w:rPr>
        <w:t>conduct</w:t>
      </w:r>
      <w:proofErr w:type="gramEnd"/>
      <w:r>
        <w:rPr>
          <w:rFonts w:ascii="Times New Roman"/>
          <w:sz w:val="24"/>
        </w:rPr>
        <w:t xml:space="preserve"> study. .</w:t>
      </w:r>
    </w:p>
    <w:p w:rsidR="00760E15" w:rsidRDefault="008B579C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760E15" w:rsidRDefault="008B579C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760E15" w:rsidRDefault="00760E1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760E1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760E15" w:rsidRDefault="008B57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760E15" w:rsidRDefault="008B579C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760E1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760E15" w:rsidRDefault="008B57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Robert F. Fennell</w:t>
                </w:r>
              </w:p>
            </w:tc>
            <w:tc>
              <w:tcPr>
                <w:tcW w:w="4500" w:type="dxa"/>
              </w:tcPr>
              <w:p w:rsidR="00760E15" w:rsidRDefault="008B579C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10th Essex</w:t>
                </w:r>
              </w:p>
            </w:tc>
          </w:tr>
        </w:tbl>
      </w:sdtContent>
    </w:sdt>
    <w:p w:rsidR="00760E15" w:rsidRDefault="008B579C">
      <w:pPr>
        <w:suppressLineNumbers/>
      </w:pPr>
      <w:r>
        <w:br w:type="page"/>
      </w:r>
    </w:p>
    <w:p w:rsidR="00760E15" w:rsidRDefault="008B579C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944 OF 2007-2008.]</w:t>
      </w:r>
    </w:p>
    <w:p w:rsidR="00760E15" w:rsidRDefault="008B579C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760E15" w:rsidRDefault="008B57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0E15" w:rsidRDefault="008B579C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760E15" w:rsidRDefault="008B579C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760E15" w:rsidRDefault="008B579C">
      <w:pPr>
        <w:suppressLineNumbers/>
        <w:spacing w:after="2"/>
      </w:pPr>
      <w:r>
        <w:rPr>
          <w:sz w:val="14"/>
        </w:rPr>
        <w:br/>
      </w:r>
      <w:r>
        <w:br/>
      </w:r>
    </w:p>
    <w:p w:rsidR="008B579C" w:rsidRPr="008B579C" w:rsidRDefault="008B579C" w:rsidP="008B579C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an automobile market conduct study.</w:t>
      </w:r>
      <w:proofErr w:type="gramEnd"/>
      <w:r>
        <w:rPr>
          <w:rFonts w:ascii="Times New Roman"/>
          <w:smallCaps/>
          <w:sz w:val="28"/>
        </w:rPr>
        <w:t xml:space="preserve"> .</w:t>
      </w:r>
      <w:r>
        <w:br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8B579C" w:rsidRPr="007F0E1E" w:rsidRDefault="008B579C" w:rsidP="008B579C">
      <w:pPr>
        <w:spacing w:line="360" w:lineRule="auto"/>
        <w:rPr>
          <w:rFonts w:ascii="Palatino Linotype" w:hAnsi="Palatino Linotype"/>
          <w:szCs w:val="20"/>
        </w:rPr>
      </w:pPr>
      <w:proofErr w:type="gramStart"/>
      <w:r w:rsidRPr="007F0E1E">
        <w:rPr>
          <w:rFonts w:ascii="Palatino Linotype" w:hAnsi="Palatino Linotype"/>
          <w:szCs w:val="20"/>
        </w:rPr>
        <w:t>SECTION 1.</w:t>
      </w:r>
      <w:proofErr w:type="gramEnd"/>
      <w:r w:rsidRPr="007F0E1E">
        <w:rPr>
          <w:rFonts w:ascii="Palatino Linotype" w:hAnsi="Palatino Linotype"/>
          <w:szCs w:val="20"/>
        </w:rPr>
        <w:t xml:space="preserve"> Section 8E of chapter 26 of the Gener</w:t>
      </w:r>
      <w:r>
        <w:rPr>
          <w:rFonts w:ascii="Palatino Linotype" w:hAnsi="Palatino Linotype"/>
          <w:szCs w:val="20"/>
        </w:rPr>
        <w:t>al Laws, as appearing in the 2004</w:t>
      </w:r>
      <w:r w:rsidRPr="007F0E1E">
        <w:rPr>
          <w:rFonts w:ascii="Palatino Linotype" w:hAnsi="Palatino Linotype"/>
          <w:szCs w:val="20"/>
        </w:rPr>
        <w:t xml:space="preserve"> Official Edition</w:t>
      </w:r>
      <w:r>
        <w:rPr>
          <w:rFonts w:ascii="Palatino Linotype" w:hAnsi="Palatino Linotype"/>
          <w:szCs w:val="20"/>
        </w:rPr>
        <w:t>,</w:t>
      </w:r>
      <w:r w:rsidRPr="007F0E1E">
        <w:rPr>
          <w:rFonts w:ascii="Palatino Linotype" w:hAnsi="Palatino Linotype"/>
          <w:szCs w:val="20"/>
        </w:rPr>
        <w:t xml:space="preserve"> is hereby amended by adding at the end of the last sentence of the fifth paragraph the following paragraph: -</w:t>
      </w:r>
    </w:p>
    <w:p w:rsidR="008B579C" w:rsidRPr="007F0E1E" w:rsidRDefault="008B579C" w:rsidP="008B579C">
      <w:pPr>
        <w:spacing w:line="360" w:lineRule="auto"/>
        <w:rPr>
          <w:rFonts w:ascii="Palatino Linotype" w:hAnsi="Palatino Linotype"/>
          <w:szCs w:val="20"/>
        </w:rPr>
      </w:pPr>
      <w:r w:rsidRPr="007F0E1E">
        <w:rPr>
          <w:rFonts w:ascii="Palatino Linotype" w:hAnsi="Palatino Linotype"/>
          <w:szCs w:val="20"/>
        </w:rPr>
        <w:t>However, the commissioner shall instruct the bureau to conduct a market conduct study of the direct payment and referral repair shop plans by motor vehicle insurers no less than every three years with an initial study</w:t>
      </w:r>
      <w:r>
        <w:rPr>
          <w:rFonts w:ascii="Palatino Linotype" w:hAnsi="Palatino Linotype"/>
          <w:szCs w:val="20"/>
        </w:rPr>
        <w:t xml:space="preserve"> no later than December 31, 2009</w:t>
      </w:r>
      <w:r w:rsidRPr="007F0E1E">
        <w:rPr>
          <w:rFonts w:ascii="Palatino Linotype" w:hAnsi="Palatino Linotype"/>
          <w:szCs w:val="20"/>
        </w:rPr>
        <w:t>.  Said market conduct study shall include a review of compliance with the thirteenth paragraph of Section 34O</w:t>
      </w:r>
      <w:r w:rsidRPr="007F0E1E">
        <w:rPr>
          <w:rFonts w:ascii="Palatino Linotype" w:hAnsi="Palatino Linotype"/>
          <w:color w:val="0000FF"/>
          <w:szCs w:val="20"/>
        </w:rPr>
        <w:t xml:space="preserve"> </w:t>
      </w:r>
      <w:r w:rsidRPr="007F0E1E">
        <w:rPr>
          <w:rFonts w:ascii="Palatino Linotype" w:hAnsi="Palatino Linotype"/>
          <w:szCs w:val="20"/>
        </w:rPr>
        <w:t>of chapter 90 of the General Laws, subsections (b) and 211 CMR 123, 211 CMR 133 and 212 CMR 2.00</w:t>
      </w:r>
    </w:p>
    <w:p w:rsidR="008B579C" w:rsidRPr="008C3A2A" w:rsidRDefault="008B579C" w:rsidP="008B579C">
      <w:pPr>
        <w:rPr>
          <w:rFonts w:ascii="Palatino Linotype" w:hAnsi="Palatino Linotype"/>
          <w:sz w:val="20"/>
          <w:szCs w:val="20"/>
        </w:rPr>
      </w:pPr>
    </w:p>
    <w:p w:rsidR="00760E15" w:rsidRDefault="00760E15">
      <w:pPr>
        <w:suppressLineNumbers/>
      </w:pPr>
    </w:p>
    <w:p w:rsidR="00760E15" w:rsidRDefault="008B579C">
      <w:pPr>
        <w:spacing w:line="336" w:lineRule="auto"/>
      </w:pPr>
      <w:r>
        <w:rPr>
          <w:rFonts w:ascii="Times New Roman"/>
        </w:rPr>
        <w:tab/>
      </w:r>
    </w:p>
    <w:sectPr w:rsidR="00760E15" w:rsidSect="00760E1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60E15"/>
    <w:rsid w:val="00760E15"/>
    <w:rsid w:val="008B5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5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79C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8B579C"/>
  </w:style>
  <w:style w:type="paragraph" w:styleId="NormalWeb">
    <w:name w:val="Normal (Web)"/>
    <w:basedOn w:val="Normal"/>
    <w:rsid w:val="008B5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1375</Characters>
  <Application>Microsoft Office Word</Application>
  <DocSecurity>0</DocSecurity>
  <Lines>11</Lines>
  <Paragraphs>3</Paragraphs>
  <ScaleCrop>false</ScaleCrop>
  <Company>LEG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tdamario</cp:lastModifiedBy>
  <cp:revision>2</cp:revision>
  <dcterms:created xsi:type="dcterms:W3CDTF">2009-01-09T21:47:00Z</dcterms:created>
  <dcterms:modified xsi:type="dcterms:W3CDTF">2009-01-09T21:49:00Z</dcterms:modified>
</cp:coreProperties>
</file>