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A" w:rsidRDefault="000558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AE229A" w:rsidRDefault="000558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558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E229A" w:rsidRDefault="000558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29A" w:rsidRDefault="000558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AE229A" w:rsidRDefault="000558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29A" w:rsidRDefault="000558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E229A" w:rsidRDefault="000558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E229A" w:rsidRDefault="0005584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opera</w:t>
      </w:r>
      <w:r>
        <w:rPr>
          <w:rFonts w:ascii="Times New Roman"/>
          <w:sz w:val="24"/>
        </w:rPr>
        <w:t>tion of motor vehicles.</w:t>
      </w:r>
      <w:proofErr w:type="gramEnd"/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E229A" w:rsidRDefault="000558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E229A" w:rsidRDefault="00AE229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E22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E229A" w:rsidRDefault="000558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E229A" w:rsidRDefault="000558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E229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E229A" w:rsidRDefault="000558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AE229A" w:rsidRDefault="000558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AE229A" w:rsidRDefault="00055848">
      <w:pPr>
        <w:suppressLineNumbers/>
      </w:pPr>
      <w:r>
        <w:br w:type="page"/>
      </w:r>
    </w:p>
    <w:p w:rsidR="00AE229A" w:rsidRDefault="000558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E229A" w:rsidRDefault="000558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E229A" w:rsidRDefault="00055848">
      <w:pPr>
        <w:suppressLineNumbers/>
        <w:spacing w:after="2"/>
      </w:pPr>
      <w:r>
        <w:rPr>
          <w:sz w:val="14"/>
        </w:rPr>
        <w:br/>
      </w:r>
      <w:r>
        <w:br/>
      </w:r>
    </w:p>
    <w:p w:rsidR="00AE229A" w:rsidRDefault="0005584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operation of motor vehicles.</w:t>
      </w:r>
      <w:proofErr w:type="gramEnd"/>
      <w:r>
        <w:br/>
      </w:r>
      <w:r>
        <w:br/>
      </w:r>
      <w:r>
        <w:br/>
      </w:r>
    </w:p>
    <w:p w:rsidR="00AE229A" w:rsidRDefault="0005584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5848" w:rsidRDefault="00055848" w:rsidP="00055848">
      <w:proofErr w:type="gramStart"/>
      <w:r>
        <w:t>SECTION 1.</w:t>
      </w:r>
      <w:proofErr w:type="gramEnd"/>
      <w:r>
        <w:t xml:space="preserve"> Section 7 of Chapter 90 of the General Laws, as appearing in the 2006 Official Edition, is hereby amended by  adding at the end thereof:-</w:t>
      </w:r>
    </w:p>
    <w:p w:rsidR="00AE229A" w:rsidRDefault="00055848" w:rsidP="00055848">
      <w:r>
        <w:t>The Executive Office of Transportation shall promulgate rule through the Registry of Motor Vehicles regulations stating that any driver operating a motor vehicle on a public way in the Commonwealth shall illuminate the headlights of said vehicle when windshield wipers are in operation.</w:t>
      </w:r>
      <w:r>
        <w:rPr>
          <w:rFonts w:ascii="Times New Roman"/>
        </w:rPr>
        <w:tab/>
      </w:r>
    </w:p>
    <w:sectPr w:rsidR="00AE229A" w:rsidSect="00AE229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229A"/>
    <w:rsid w:val="00055848"/>
    <w:rsid w:val="00AE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558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1101</Characters>
  <Application>Microsoft Office Word</Application>
  <DocSecurity>0</DocSecurity>
  <Lines>9</Lines>
  <Paragraphs>2</Paragraphs>
  <ScaleCrop>false</ScaleCrop>
  <Company>LEG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2009-01-15T23:01:00Z</dcterms:created>
  <dcterms:modified xsi:type="dcterms:W3CDTF">2009-01-15T23:14:00Z</dcterms:modified>
</cp:coreProperties>
</file>