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64" w:rsidRDefault="002508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67DA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2C64" w:rsidRDefault="002508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2C64" w:rsidRDefault="002508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382C64" w:rsidRDefault="002508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2C64" w:rsidRDefault="002508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2C64" w:rsidRDefault="002508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indebtedness of municipal lighting plants.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2C64" w:rsidRDefault="002508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2C64" w:rsidRDefault="00382C6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82C6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82C64" w:rsidRDefault="002508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82C64" w:rsidRDefault="002508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82C64">
            <w:tc>
              <w:tcPr>
                <w:tcW w:w="4500" w:type="dxa"/>
              </w:tcPr>
              <w:p w:rsidR="00382C64" w:rsidRDefault="002508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382C64" w:rsidRDefault="002508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382C64" w:rsidRDefault="00250856">
      <w:pPr>
        <w:suppressLineNumbers/>
      </w:pPr>
      <w:r>
        <w:br w:type="page"/>
      </w:r>
    </w:p>
    <w:p w:rsidR="00382C64" w:rsidRDefault="002508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3303 OF 2007-2008.]</w:t>
      </w:r>
    </w:p>
    <w:p w:rsidR="00382C64" w:rsidRDefault="002508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2C64" w:rsidRDefault="002508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2C64" w:rsidRDefault="00250856">
      <w:pPr>
        <w:suppressLineNumbers/>
        <w:spacing w:after="2"/>
      </w:pPr>
      <w:r>
        <w:rPr>
          <w:sz w:val="14"/>
        </w:rPr>
        <w:br/>
      </w:r>
      <w:r>
        <w:br/>
      </w:r>
    </w:p>
    <w:p w:rsidR="00382C64" w:rsidRDefault="00250856">
      <w:pPr>
        <w:suppressLineNumbers/>
      </w:pPr>
      <w:r>
        <w:rPr>
          <w:rFonts w:ascii="Times New Roman"/>
          <w:smallCaps/>
          <w:sz w:val="28"/>
        </w:rPr>
        <w:t>An Act relative to the indebtedness of municipal lighting plants.</w:t>
      </w:r>
      <w:r>
        <w:br/>
      </w:r>
      <w:r>
        <w:br/>
      </w:r>
      <w:r>
        <w:br/>
      </w:r>
    </w:p>
    <w:p w:rsidR="00382C64" w:rsidRDefault="002508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50856" w:rsidRDefault="00250856" w:rsidP="00367DA2">
      <w:pPr>
        <w:pStyle w:val="NormalWeb"/>
      </w:pPr>
      <w:bookmarkStart w:id="0" w:name="BillText"/>
      <w:bookmarkEnd w:id="0"/>
      <w:r>
        <w:rPr>
          <w:sz w:val="20"/>
          <w:szCs w:val="20"/>
        </w:rPr>
        <w:t>SECTION 1. Section 8 of Chapter 44 of the General Laws, so appearing in the 2006 Official Edition, is hereby amended by adding a new paragraph (8B):—</w:t>
      </w:r>
      <w:r>
        <w:rPr>
          <w:sz w:val="20"/>
          <w:szCs w:val="20"/>
        </w:rPr>
        <w:br/>
        <w:t>(8B) For paying power supply contract termination costs, which are incurred by an electric lighting plant as part of a plan to restructure its power supply arrangements, with its wholesale supplier or suppliers of electricity for resale by the electric lighting plant, twenty years; but the outstanding indebtedness so incurred shall not exceed in a town five per cent and in a city two and one-half per cent of the equalized valuation of such town or city; provided, however, that the emergency finance board, established under chapter forty-nine of the acts of nineteen hundred and thirty-three, may authorize a city to incur indebtedness under this clause in excess of two and one-half per cent but not in excess of five per cent of the equalized valuation of such city, and may authorize a town to incur indebtedness under this clause in excess of five per cent but not in excess of ten per cent of the equalized valuation of such town.</w:t>
      </w:r>
    </w:p>
    <w:p w:rsidR="00382C64" w:rsidRDefault="00250856" w:rsidP="00367DA2">
      <w:pPr>
        <w:pStyle w:val="NormalWeb"/>
      </w:pPr>
      <w:r>
        <w:rPr>
          <w:sz w:val="20"/>
          <w:szCs w:val="20"/>
        </w:rPr>
        <w:t>SECTION 2. Chapter 164 of the General Laws, so appearing in the 2006 Official Edition, is hereby amended by adding a new Section 40A:</w:t>
      </w:r>
      <w:r>
        <w:rPr>
          <w:sz w:val="20"/>
          <w:szCs w:val="20"/>
        </w:rPr>
        <w:br/>
        <w:t xml:space="preserve">40A. A city or town which has duly voted to acquire a municipal lighting plant may incur debt as provided for in section eight of chapter forty-four for paying power supply contract termination costs, which are incurred by an electric lighting plant as part of a plan to restructure its power supply arrangements with its wholesale supplier or suppliers of electricity for resale by the electric lighting plant. </w:t>
      </w:r>
      <w:r>
        <w:rPr>
          <w:sz w:val="22"/>
        </w:rPr>
        <w:tab/>
      </w:r>
    </w:p>
    <w:sectPr w:rsidR="00382C64" w:rsidSect="00382C6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/>
  <w:defaultTabStop w:val="720"/>
  <w:characterSpacingControl w:val="doNotCompress"/>
  <w:compat>
    <w:useFELayout/>
  </w:compat>
  <w:rsids>
    <w:rsidRoot w:val="00382C64"/>
    <w:rsid w:val="00250856"/>
    <w:rsid w:val="00337EB2"/>
    <w:rsid w:val="00367DA2"/>
    <w:rsid w:val="0038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50856"/>
  </w:style>
  <w:style w:type="paragraph" w:styleId="NormalWeb">
    <w:name w:val="Normal (Web)"/>
    <w:basedOn w:val="Normal"/>
    <w:uiPriority w:val="99"/>
    <w:unhideWhenUsed/>
    <w:rsid w:val="0025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2212</Characters>
  <Application>Microsoft Office Word</Application>
  <DocSecurity>0</DocSecurity>
  <Lines>18</Lines>
  <Paragraphs>5</Paragraphs>
  <ScaleCrop>false</ScaleCrop>
  <Company>LEG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 Arscott</cp:lastModifiedBy>
  <cp:revision>3</cp:revision>
  <dcterms:created xsi:type="dcterms:W3CDTF">2009-01-15T03:12:00Z</dcterms:created>
  <dcterms:modified xsi:type="dcterms:W3CDTF">2009-01-15T03:35:00Z</dcterms:modified>
</cp:coreProperties>
</file>