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8A7" w:rsidRDefault="002D10A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8D58A7" w:rsidRDefault="002D10A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D10A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D58A7" w:rsidRDefault="002D10A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D58A7" w:rsidRDefault="002D10A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D58A7" w:rsidRDefault="002D10A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D58A7" w:rsidRDefault="002D10A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Lori Ehrlich</w:t>
      </w:r>
    </w:p>
    <w:p w:rsidR="008D58A7" w:rsidRDefault="002D10A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D58A7" w:rsidRDefault="002D10A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D58A7" w:rsidRDefault="002D10A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D58A7" w:rsidRDefault="002D10A2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Pollution</w:t>
      </w:r>
      <w:r>
        <w:rPr>
          <w:rFonts w:ascii="Times New Roman"/>
          <w:sz w:val="24"/>
        </w:rPr>
        <w:t xml:space="preserve"> Health Effects Mitigation.</w:t>
      </w:r>
      <w:proofErr w:type="gramEnd"/>
    </w:p>
    <w:p w:rsidR="008D58A7" w:rsidRDefault="002D10A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D58A7" w:rsidRDefault="002D10A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D58A7" w:rsidRDefault="008D58A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D58A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D58A7" w:rsidRDefault="002D10A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D58A7" w:rsidRDefault="002D10A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D58A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8D58A7" w:rsidRDefault="002D10A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Lori Ehrlich</w:t>
                </w:r>
              </w:p>
            </w:tc>
            <w:tc>
              <w:tcPr>
                <w:tcW w:w="4500" w:type="dxa"/>
              </w:tcPr>
              <w:p w:rsidR="008D58A7" w:rsidRDefault="002D10A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8th Essex</w:t>
                </w:r>
              </w:p>
            </w:tc>
          </w:tr>
        </w:tbl>
      </w:sdtContent>
    </w:sdt>
    <w:p w:rsidR="008D58A7" w:rsidRDefault="002D10A2">
      <w:pPr>
        <w:suppressLineNumbers/>
      </w:pPr>
      <w:r>
        <w:br w:type="page"/>
      </w:r>
    </w:p>
    <w:p w:rsidR="008D58A7" w:rsidRDefault="002D10A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8D58A7" w:rsidRDefault="002D10A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D58A7" w:rsidRDefault="002D10A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D58A7" w:rsidRDefault="002D10A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D58A7" w:rsidRDefault="002D10A2">
      <w:pPr>
        <w:suppressLineNumbers/>
        <w:spacing w:after="2"/>
      </w:pPr>
      <w:r>
        <w:rPr>
          <w:sz w:val="14"/>
        </w:rPr>
        <w:br/>
      </w:r>
      <w:r>
        <w:br/>
      </w:r>
    </w:p>
    <w:p w:rsidR="008D58A7" w:rsidRDefault="002D10A2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Pollution Health Effects Mitigation.</w:t>
      </w:r>
      <w:proofErr w:type="gramEnd"/>
      <w:r>
        <w:br/>
      </w:r>
      <w:r>
        <w:br/>
      </w:r>
      <w:r>
        <w:br/>
      </w:r>
    </w:p>
    <w:p w:rsidR="008D58A7" w:rsidRDefault="002D10A2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D10A2" w:rsidRPr="006B3FE8" w:rsidRDefault="002D10A2" w:rsidP="002D10A2">
      <w:proofErr w:type="gramStart"/>
      <w:r>
        <w:t>SECTION 1.</w:t>
      </w:r>
      <w:proofErr w:type="gramEnd"/>
      <w:r>
        <w:t xml:space="preserve">  </w:t>
      </w:r>
      <w:r w:rsidRPr="006B3FE8">
        <w:t>Chapter 111 of the General Laws, as appearing in the 2008 Official Edition, is hereby amended by inserting after sectio</w:t>
      </w:r>
      <w:r>
        <w:t>n 142O the following section: -</w:t>
      </w:r>
    </w:p>
    <w:p w:rsidR="002D10A2" w:rsidRPr="006B3FE8" w:rsidRDefault="002D10A2" w:rsidP="002D10A2">
      <w:proofErr w:type="gramStart"/>
      <w:r w:rsidRPr="006B3FE8">
        <w:t>Section 142P.</w:t>
      </w:r>
      <w:proofErr w:type="gramEnd"/>
      <w:r w:rsidRPr="006B3FE8">
        <w:t xml:space="preserve">  (a) There shall be a Pollution Public Health Effects Mitigation Trust Fund to support research and education regarding the health impacts of pollution</w:t>
      </w:r>
      <w:r>
        <w:t xml:space="preserve"> on citizens of the Commonwealth of Massachusetts. </w:t>
      </w:r>
      <w:r w:rsidRPr="006B3FE8">
        <w:t>The fund shall be administered by the commissioner of th</w:t>
      </w:r>
      <w:r>
        <w:t xml:space="preserve">e department of public health. </w:t>
      </w:r>
      <w:r w:rsidRPr="006B3FE8">
        <w:t>Expenditures from the fund shall be only for the purpos</w:t>
      </w:r>
      <w:r>
        <w:t>es set forth in subsection (d).</w:t>
      </w:r>
    </w:p>
    <w:p w:rsidR="002D10A2" w:rsidRPr="006B3FE8" w:rsidRDefault="002D10A2" w:rsidP="002D10A2">
      <w:r w:rsidRPr="006B3FE8">
        <w:t>(b) Revenues credited to the fund shall</w:t>
      </w:r>
      <w:r>
        <w:t xml:space="preserve"> be from the following sources:</w:t>
      </w:r>
    </w:p>
    <w:p w:rsidR="002D10A2" w:rsidRPr="006B3FE8" w:rsidRDefault="002D10A2" w:rsidP="002D10A2">
      <w:r w:rsidRPr="006B3FE8">
        <w:t>(I) funds app</w:t>
      </w:r>
      <w:r>
        <w:t>ropriated by the general court;</w:t>
      </w:r>
    </w:p>
    <w:p w:rsidR="002D10A2" w:rsidRPr="006B3FE8" w:rsidRDefault="002D10A2" w:rsidP="002D10A2">
      <w:r w:rsidRPr="006B3FE8">
        <w:t xml:space="preserve">(2) </w:t>
      </w:r>
      <w:proofErr w:type="gramStart"/>
      <w:r w:rsidRPr="006B3FE8">
        <w:t>funds</w:t>
      </w:r>
      <w:proofErr w:type="gramEnd"/>
      <w:r w:rsidRPr="006B3FE8">
        <w:t xml:space="preserve"> received from federal, state or other sources for the purpose of evaluating the health impacts of pollution</w:t>
      </w:r>
      <w:r>
        <w:t>;</w:t>
      </w:r>
    </w:p>
    <w:p w:rsidR="002D10A2" w:rsidRPr="006B3FE8" w:rsidRDefault="002D10A2" w:rsidP="002D10A2">
      <w:r w:rsidRPr="006B3FE8">
        <w:t xml:space="preserve">(3) </w:t>
      </w:r>
      <w:proofErr w:type="gramStart"/>
      <w:r w:rsidRPr="006B3FE8">
        <w:t>costs</w:t>
      </w:r>
      <w:proofErr w:type="gramEnd"/>
      <w:r w:rsidRPr="006B3FE8">
        <w:t xml:space="preserve"> recovered or otherwise received from parties responsible for violating the terms of </w:t>
      </w:r>
      <w:r>
        <w:t>any valid air emissions permit;</w:t>
      </w:r>
    </w:p>
    <w:p w:rsidR="002D10A2" w:rsidRPr="006B3FE8" w:rsidRDefault="002D10A2" w:rsidP="002D10A2">
      <w:r w:rsidRPr="006B3FE8">
        <w:t xml:space="preserve">(4) </w:t>
      </w:r>
      <w:proofErr w:type="gramStart"/>
      <w:r w:rsidRPr="006B3FE8">
        <w:t>fees</w:t>
      </w:r>
      <w:proofErr w:type="gramEnd"/>
      <w:r w:rsidRPr="006B3FE8">
        <w:t xml:space="preserve"> imposed pursuant to subsection (c); and</w:t>
      </w:r>
    </w:p>
    <w:p w:rsidR="002D10A2" w:rsidRPr="006B3FE8" w:rsidRDefault="002D10A2" w:rsidP="002D10A2">
      <w:r w:rsidRPr="006B3FE8">
        <w:t xml:space="preserve">(5) </w:t>
      </w:r>
      <w:proofErr w:type="gramStart"/>
      <w:r w:rsidRPr="006B3FE8">
        <w:t>interest</w:t>
      </w:r>
      <w:proofErr w:type="gramEnd"/>
      <w:r w:rsidRPr="006B3FE8">
        <w:t xml:space="preserve"> ea</w:t>
      </w:r>
      <w:r>
        <w:t>rned on any monies in the fund.</w:t>
      </w:r>
    </w:p>
    <w:p w:rsidR="002D10A2" w:rsidRPr="006B3FE8" w:rsidRDefault="002D10A2" w:rsidP="002D10A2">
      <w:r w:rsidRPr="006B3FE8">
        <w:t>(c) (1</w:t>
      </w:r>
      <w:proofErr w:type="gramStart"/>
      <w:r w:rsidRPr="006B3FE8">
        <w:t>)  A</w:t>
      </w:r>
      <w:proofErr w:type="gramEnd"/>
      <w:r w:rsidRPr="006B3FE8">
        <w:t xml:space="preserve"> pollution mitigation fee in an amount not exceeding $.0002 cents for each pound of any air pollutant emitted </w:t>
      </w:r>
      <w:r>
        <w:t xml:space="preserve">by any facility. </w:t>
      </w:r>
      <w:r w:rsidRPr="006B3FE8">
        <w:t>The fee shall be remitted to the department of revenue on the thirtieth day of each month based on the amount of air pollutants emit</w:t>
      </w:r>
      <w:r>
        <w:t>ted during the preceding month.</w:t>
      </w:r>
    </w:p>
    <w:p w:rsidR="002D10A2" w:rsidRPr="006B3FE8" w:rsidRDefault="002D10A2" w:rsidP="002D10A2">
      <w:r w:rsidRPr="006B3FE8">
        <w:t>(2)  An owner of a facility shall be liable for the fee until it has</w:t>
      </w:r>
      <w:r>
        <w:t xml:space="preserve"> been paid to the commonwealth.</w:t>
      </w:r>
    </w:p>
    <w:p w:rsidR="002D10A2" w:rsidRPr="006B3FE8" w:rsidRDefault="002D10A2" w:rsidP="002D10A2">
      <w:r w:rsidRPr="006B3FE8">
        <w:lastRenderedPageBreak/>
        <w:t>(3)  All fees collected pursuant to this section shall be deposited in the fund and shall be disbursed for the purpose</w:t>
      </w:r>
      <w:r>
        <w:t xml:space="preserve">s set forth in subsection (d). </w:t>
      </w:r>
      <w:r w:rsidRPr="006B3FE8">
        <w:t>The state treasurer shall not deposit or transfer revenues generated pursuant to subsection (b) to the General Fund or any other fund other than the Pollution Public Health</w:t>
      </w:r>
      <w:r>
        <w:t xml:space="preserve"> Effects Mitigation Trust Fund.</w:t>
      </w:r>
    </w:p>
    <w:p w:rsidR="002D10A2" w:rsidRPr="006B3FE8" w:rsidRDefault="002D10A2" w:rsidP="002D10A2">
      <w:r w:rsidRPr="006B3FE8">
        <w:t>(4) The commissioner of the department of public hea</w:t>
      </w:r>
      <w:r>
        <w:t xml:space="preserve">lth shall set the amount of the </w:t>
      </w:r>
      <w:r w:rsidRPr="006B3FE8">
        <w:t>pollution public health mitigation fee, which shall be not less than .0001 cents for each pound of any air pollu</w:t>
      </w:r>
      <w:r>
        <w:t xml:space="preserve">tant emitted by each facility. </w:t>
      </w:r>
    </w:p>
    <w:p w:rsidR="002D10A2" w:rsidRPr="006B3FE8" w:rsidRDefault="002D10A2" w:rsidP="002D10A2">
      <w:r w:rsidRPr="006B3FE8">
        <w:t>(d) The commissioner of the department of public health</w:t>
      </w:r>
      <w:r>
        <w:t xml:space="preserve"> shall use money from the fund:</w:t>
      </w:r>
    </w:p>
    <w:p w:rsidR="002D10A2" w:rsidRPr="006B3FE8" w:rsidRDefault="002D10A2" w:rsidP="002D10A2">
      <w:r w:rsidRPr="006B3FE8">
        <w:t>(1)  to provide funds for the study of the public health impacts from air pollutants, including but not limited to acute local impacts such as asthma, upper respiratory conditions or premature death; such research or studies may be conducted by the department or by a qualified independent medical or public health expert, organizat</w:t>
      </w:r>
      <w:r>
        <w:t>ion or educational institution;</w:t>
      </w:r>
    </w:p>
    <w:p w:rsidR="002D10A2" w:rsidRPr="006B3FE8" w:rsidRDefault="002D10A2" w:rsidP="002D10A2">
      <w:r w:rsidRPr="006B3FE8">
        <w:t xml:space="preserve">(2)  to educate the public in the vicinity of any existing or proposed facility regarding the actual or potential health impacts associated with air pollutants emitted by such facilities; </w:t>
      </w:r>
    </w:p>
    <w:p w:rsidR="002D10A2" w:rsidRPr="006B3FE8" w:rsidRDefault="002D10A2" w:rsidP="002D10A2">
      <w:r w:rsidRPr="006B3FE8">
        <w:t xml:space="preserve">(3) </w:t>
      </w:r>
      <w:proofErr w:type="gramStart"/>
      <w:r w:rsidRPr="006B3FE8">
        <w:t>to</w:t>
      </w:r>
      <w:proofErr w:type="gramEnd"/>
      <w:r w:rsidRPr="006B3FE8">
        <w:t xml:space="preserve"> provide funds for research regarding methods or technologies for mitigating health impacts associated with the </w:t>
      </w:r>
      <w:r>
        <w:t>emission of air pollutants; and</w:t>
      </w:r>
    </w:p>
    <w:p w:rsidR="002D10A2" w:rsidRPr="002D10A2" w:rsidRDefault="002D10A2" w:rsidP="002D10A2">
      <w:r w:rsidRPr="006B3FE8">
        <w:t xml:space="preserve">(4) </w:t>
      </w:r>
      <w:proofErr w:type="gramStart"/>
      <w:r w:rsidRPr="006B3FE8">
        <w:t>reasonable</w:t>
      </w:r>
      <w:proofErr w:type="gramEnd"/>
      <w:r w:rsidRPr="006B3FE8">
        <w:t xml:space="preserve"> administrative and personnel expenses related to the administration of the fund and enforcement of this chapter.</w:t>
      </w:r>
    </w:p>
    <w:p w:rsidR="002D10A2" w:rsidRPr="006B3FE8" w:rsidRDefault="002D10A2" w:rsidP="002D10A2">
      <w:r w:rsidRPr="006B3FE8">
        <w:t xml:space="preserve">(e)  (1) </w:t>
      </w:r>
      <w:proofErr w:type="gramStart"/>
      <w:r w:rsidRPr="006B3FE8">
        <w:t>The</w:t>
      </w:r>
      <w:proofErr w:type="gramEnd"/>
      <w:r w:rsidRPr="006B3FE8">
        <w:t xml:space="preserve"> commissioner of the department of public health shall administer the fund i</w:t>
      </w:r>
      <w:r>
        <w:t>n accordance with this chapter.</w:t>
      </w:r>
    </w:p>
    <w:p w:rsidR="002D10A2" w:rsidRPr="006B3FE8" w:rsidRDefault="002D10A2" w:rsidP="002D10A2">
      <w:r w:rsidRPr="006B3FE8">
        <w:t>(2) The department of public health shall develop procedures governing the expenditure of, and accounting for</w:t>
      </w:r>
      <w:r>
        <w:t>, money expended from the fund.</w:t>
      </w:r>
    </w:p>
    <w:p w:rsidR="002D10A2" w:rsidRPr="006B3FE8" w:rsidRDefault="002D10A2" w:rsidP="002D10A2">
      <w:r w:rsidRPr="006B3FE8">
        <w:t xml:space="preserve">(3) The commissioner shall ensure that there are adequate moneys available in the </w:t>
      </w:r>
      <w:r>
        <w:t>fund to carry out this chapter.</w:t>
      </w:r>
    </w:p>
    <w:p w:rsidR="008D58A7" w:rsidRDefault="002D10A2" w:rsidP="002D10A2">
      <w:r w:rsidRPr="006B3FE8">
        <w:t>(4) The department shall maintain accounting records showing the i</w:t>
      </w:r>
      <w:r>
        <w:t>ncome and expenses of the fund.</w:t>
      </w:r>
      <w:r>
        <w:rPr>
          <w:rFonts w:ascii="Times New Roman"/>
        </w:rPr>
        <w:tab/>
      </w:r>
    </w:p>
    <w:sectPr w:rsidR="008D58A7" w:rsidSect="008D58A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D58A7"/>
    <w:rsid w:val="002D10A2"/>
    <w:rsid w:val="008D5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1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0A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D10A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633</Words>
  <Characters>3609</Characters>
  <Application>Microsoft Office Word</Application>
  <DocSecurity>0</DocSecurity>
  <Lines>30</Lines>
  <Paragraphs>8</Paragraphs>
  <ScaleCrop>false</ScaleCrop>
  <Company>Massachusetts Legislature</Company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tmills</cp:lastModifiedBy>
  <cp:revision>2</cp:revision>
  <dcterms:created xsi:type="dcterms:W3CDTF">2009-01-13T20:33:00Z</dcterms:created>
  <dcterms:modified xsi:type="dcterms:W3CDTF">2009-01-13T20:35:00Z</dcterms:modified>
</cp:coreProperties>
</file>