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13" w:rsidRDefault="0011202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1202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7E13" w:rsidRDefault="001120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E13" w:rsidRDefault="001120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Viriato Manuel deMacedo</w:t>
      </w:r>
    </w:p>
    <w:p w:rsidR="00D17E13" w:rsidRDefault="001120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E13" w:rsidRDefault="001120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7E13" w:rsidRDefault="001120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Protectin</w:t>
      </w:r>
      <w:r>
        <w:rPr>
          <w:rFonts w:ascii="Times New Roman"/>
          <w:sz w:val="24"/>
        </w:rPr>
        <w:t>g the Religious Freedom of Students.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E13" w:rsidRDefault="001120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7E13" w:rsidRDefault="00D17E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7E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7E13" w:rsidRDefault="001120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7E13" w:rsidRDefault="001120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7E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17E13" w:rsidRDefault="001120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 w:rsidR="00D17E13" w:rsidRDefault="001120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D17E13" w:rsidRDefault="0011202A">
      <w:pPr>
        <w:suppressLineNumbers/>
      </w:pPr>
      <w:r>
        <w:br w:type="page"/>
      </w:r>
    </w:p>
    <w:p w:rsidR="00D17E13" w:rsidRDefault="001120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7E13" w:rsidRDefault="001120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7E13" w:rsidRDefault="0011202A">
      <w:pPr>
        <w:suppressLineNumbers/>
        <w:spacing w:after="2"/>
      </w:pPr>
      <w:r>
        <w:rPr>
          <w:sz w:val="14"/>
        </w:rPr>
        <w:br/>
      </w:r>
      <w:r>
        <w:br/>
      </w:r>
    </w:p>
    <w:p w:rsidR="00D17E13" w:rsidRDefault="0011202A">
      <w:pPr>
        <w:suppressLineNumbers/>
      </w:pPr>
      <w:r>
        <w:rPr>
          <w:rFonts w:ascii="Times New Roman"/>
          <w:smallCaps/>
          <w:sz w:val="28"/>
        </w:rPr>
        <w:t>An Act Relative to Protecting the Religious Freedom of Students.</w:t>
      </w:r>
      <w:r>
        <w:br/>
      </w:r>
      <w:r>
        <w:br/>
      </w:r>
      <w:r>
        <w:br/>
      </w:r>
    </w:p>
    <w:p w:rsidR="00D17E13" w:rsidRDefault="001120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1202A" w:rsidRPr="0011202A" w:rsidRDefault="0011202A" w:rsidP="001120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202A">
        <w:rPr>
          <w:rFonts w:ascii="Times New Roman" w:hAnsi="Times New Roman" w:cs="Times New Roman"/>
          <w:sz w:val="24"/>
          <w:szCs w:val="24"/>
        </w:rPr>
        <w:t>SECTION 1. Section 1C of chapter 71, as appearing in the 2006 Official Edition, is hereby amended by inserting, at the end thereof, the following new section:-</w:t>
      </w:r>
    </w:p>
    <w:p w:rsidR="00D17E13" w:rsidRPr="0011202A" w:rsidRDefault="0011202A" w:rsidP="001120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202A">
        <w:rPr>
          <w:rFonts w:ascii="Times New Roman" w:hAnsi="Times New Roman" w:cs="Times New Roman"/>
          <w:sz w:val="24"/>
          <w:szCs w:val="24"/>
        </w:rPr>
        <w:t>Section 1D. Notwithstanding any general or special law to the contrary, beginning with the school year commencing after July 1, 2009, school districts shall adopt and implement a local policy that allows for a limited public forum and voluntary student expression of religious views at school events, graduation ceremonies, and in class assignments, and non-curricular school groups and activities.  The policy must require the district to ensure that a student does not engage in obscene or indecent speech and shall provide a disclaimer that students’ views are neither endorsed nor sponsored by the district.  Districts shall treat such expression, on an otherwise permissible subject, in the same manner as the expression of a secular view. Districts are prohibited from discriminating against any student on the basis of a student’s expressed religious views.</w:t>
      </w:r>
      <w:r w:rsidRPr="0011202A">
        <w:rPr>
          <w:rFonts w:ascii="Times New Roman" w:hAnsi="Times New Roman" w:cs="Times New Roman"/>
          <w:sz w:val="24"/>
          <w:szCs w:val="24"/>
        </w:rPr>
        <w:tab/>
      </w:r>
    </w:p>
    <w:sectPr w:rsidR="00D17E13" w:rsidRPr="0011202A" w:rsidSect="00D17E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7E13"/>
    <w:rsid w:val="0011202A"/>
    <w:rsid w:val="00D1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20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>LEG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2009-01-14T03:12:00Z</dcterms:created>
  <dcterms:modified xsi:type="dcterms:W3CDTF">2009-01-14T03:12:00Z</dcterms:modified>
</cp:coreProperties>
</file>