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B66" w:rsidRDefault="00FC5C5E">
      <w:pPr>
        <w:suppressLineNumbers/>
        <w:spacing w:after="2"/>
        <w:jc w:val="center"/>
      </w:pPr>
      <w:r>
        <w:rPr>
          <w:rFonts w:ascii="Arial"/>
          <w:sz w:val="18"/>
        </w:rPr>
        <w:t>HOUSE DOCKET, NO.         FILED ON: 1/12/2009</w:t>
      </w:r>
    </w:p>
    <w:p w:rsidR="00E87B66" w:rsidRDefault="00FC5C5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C5C5E" w:rsidP="00DB534B">
            <w:pPr>
              <w:suppressLineNumbers/>
              <w:jc w:val="right"/>
              <w:rPr>
                <w:b/>
                <w:sz w:val="28"/>
              </w:rPr>
            </w:pPr>
          </w:p>
        </w:tc>
      </w:tr>
    </w:tbl>
    <w:p w:rsidR="00E87B66" w:rsidRDefault="00FC5C5E">
      <w:pPr>
        <w:suppressLineNumbers/>
        <w:spacing w:before="2" w:after="2"/>
        <w:jc w:val="center"/>
      </w:pPr>
      <w:r>
        <w:rPr>
          <w:rFonts w:ascii="Old English Text MT"/>
          <w:sz w:val="32"/>
        </w:rPr>
        <w:t>The Commonwealth of Massachusetts</w:t>
      </w:r>
    </w:p>
    <w:p w:rsidR="00E87B66" w:rsidRDefault="00FC5C5E">
      <w:pPr>
        <w:suppressLineNumbers/>
        <w:spacing w:after="2"/>
        <w:jc w:val="center"/>
      </w:pPr>
      <w:r>
        <w:rPr>
          <w:rFonts w:ascii="Times New Roman"/>
          <w:b/>
          <w:sz w:val="32"/>
          <w:vertAlign w:val="superscript"/>
        </w:rPr>
        <w:t>_______________</w:t>
      </w:r>
    </w:p>
    <w:p w:rsidR="00E87B66" w:rsidRDefault="00FC5C5E">
      <w:pPr>
        <w:suppressLineNumbers/>
        <w:spacing w:before="2"/>
        <w:jc w:val="center"/>
      </w:pPr>
      <w:r>
        <w:rPr>
          <w:rFonts w:ascii="Times New Roman"/>
          <w:sz w:val="20"/>
        </w:rPr>
        <w:t>PRESENTED BY:</w:t>
      </w:r>
    </w:p>
    <w:p w:rsidR="00E87B66" w:rsidRDefault="00FC5C5E">
      <w:pPr>
        <w:suppressLineNumbers/>
        <w:spacing w:after="2"/>
        <w:jc w:val="center"/>
      </w:pPr>
      <w:r>
        <w:rPr>
          <w:rFonts w:ascii="Times New Roman"/>
          <w:b/>
          <w:sz w:val="24"/>
        </w:rPr>
        <w:t>Michael A. Costello</w:t>
      </w:r>
    </w:p>
    <w:p w:rsidR="00E87B66" w:rsidRDefault="00FC5C5E">
      <w:pPr>
        <w:suppressLineNumbers/>
        <w:jc w:val="center"/>
      </w:pPr>
      <w:r>
        <w:rPr>
          <w:rFonts w:ascii="Times New Roman"/>
          <w:b/>
          <w:sz w:val="32"/>
          <w:vertAlign w:val="superscript"/>
        </w:rPr>
        <w:t>_______________</w:t>
      </w:r>
    </w:p>
    <w:p w:rsidR="00E87B66" w:rsidRDefault="00FC5C5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87B66" w:rsidRDefault="00FC5C5E">
      <w:pPr>
        <w:suppressLineNumbers/>
      </w:pPr>
      <w:r>
        <w:rPr>
          <w:rFonts w:ascii="Times New Roman"/>
          <w:sz w:val="20"/>
        </w:rPr>
        <w:tab/>
        <w:t>The undersigned legislators and/or citizens respectfully petition for the passage of the accompanying bill:</w:t>
      </w:r>
    </w:p>
    <w:p w:rsidR="00E87B66" w:rsidRDefault="00FC5C5E">
      <w:pPr>
        <w:suppressLineNumbers/>
        <w:spacing w:after="2"/>
        <w:jc w:val="center"/>
      </w:pPr>
      <w:proofErr w:type="gramStart"/>
      <w:r>
        <w:rPr>
          <w:rFonts w:ascii="Times New Roman"/>
          <w:sz w:val="24"/>
        </w:rPr>
        <w:t>The School Preservation Act.</w:t>
      </w:r>
      <w:proofErr w:type="gramEnd"/>
    </w:p>
    <w:p w:rsidR="00E87B66" w:rsidRDefault="00FC5C5E">
      <w:pPr>
        <w:suppressLineNumbers/>
        <w:spacing w:after="2"/>
        <w:jc w:val="center"/>
      </w:pPr>
      <w:r>
        <w:rPr>
          <w:rFonts w:ascii="Times New Roman"/>
          <w:b/>
          <w:sz w:val="32"/>
          <w:vertAlign w:val="superscript"/>
        </w:rPr>
        <w:t>_______________</w:t>
      </w:r>
    </w:p>
    <w:p w:rsidR="00E87B66" w:rsidRDefault="00FC5C5E">
      <w:pPr>
        <w:suppressLineNumbers/>
        <w:jc w:val="center"/>
      </w:pPr>
      <w:r>
        <w:rPr>
          <w:rFonts w:ascii="Times New Roman"/>
          <w:sz w:val="20"/>
        </w:rPr>
        <w:t>PETITION OF:</w:t>
      </w:r>
    </w:p>
    <w:p w:rsidR="00E87B66" w:rsidRDefault="00E87B6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87B66">
            <w:tblPrEx>
              <w:tblCellMar>
                <w:top w:w="0" w:type="dxa"/>
                <w:bottom w:w="0" w:type="dxa"/>
              </w:tblCellMar>
            </w:tblPrEx>
            <w:tc>
              <w:tcPr>
                <w:tcW w:w="4500" w:type="dxa"/>
                <w:tcBorders>
                  <w:top w:val="nil"/>
                  <w:bottom w:val="single" w:sz="4" w:space="0" w:color="auto"/>
                  <w:right w:val="single" w:sz="4" w:space="0" w:color="auto"/>
                </w:tcBorders>
              </w:tcPr>
              <w:p w:rsidR="00E87B66" w:rsidRDefault="00FC5C5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87B66" w:rsidRDefault="00FC5C5E">
                <w:pPr>
                  <w:suppressLineNumbers/>
                  <w:spacing w:after="2"/>
                  <w:rPr>
                    <w:smallCaps/>
                  </w:rPr>
                </w:pPr>
                <w:r>
                  <w:rPr>
                    <w:rFonts w:ascii="Times New Roman"/>
                    <w:smallCaps/>
                    <w:sz w:val="24"/>
                  </w:rPr>
                  <w:t>District/Address:</w:t>
                </w:r>
              </w:p>
            </w:tc>
          </w:tr>
          <w:tr w:rsidR="00E87B66">
            <w:tblPrEx>
              <w:tblCellMar>
                <w:top w:w="0" w:type="dxa"/>
                <w:bottom w:w="0" w:type="dxa"/>
              </w:tblCellMar>
            </w:tblPrEx>
            <w:tc>
              <w:tcPr>
                <w:tcW w:w="4500" w:type="dxa"/>
              </w:tcPr>
              <w:p w:rsidR="00E87B66" w:rsidRDefault="00FC5C5E">
                <w:pPr>
                  <w:suppressLineNumbers/>
                  <w:spacing w:after="2"/>
                  <w:rPr>
                    <w:rFonts w:ascii="Times New Roman"/>
                  </w:rPr>
                </w:pPr>
                <w:r>
                  <w:rPr>
                    <w:rFonts w:ascii="Times New Roman"/>
                  </w:rPr>
                  <w:t>Michael A. Costello</w:t>
                </w:r>
              </w:p>
            </w:tc>
            <w:tc>
              <w:tcPr>
                <w:tcW w:w="4500" w:type="dxa"/>
              </w:tcPr>
              <w:p w:rsidR="00E87B66" w:rsidRDefault="00FC5C5E">
                <w:pPr>
                  <w:suppressLineNumbers/>
                  <w:spacing w:after="2"/>
                  <w:rPr>
                    <w:rFonts w:ascii="Times New Roman"/>
                  </w:rPr>
                </w:pPr>
                <w:r>
                  <w:rPr>
                    <w:rFonts w:ascii="Times New Roman"/>
                  </w:rPr>
                  <w:t>1st Essex</w:t>
                </w:r>
              </w:p>
            </w:tc>
          </w:tr>
        </w:tbl>
      </w:sdtContent>
    </w:sdt>
    <w:p w:rsidR="00E87B66" w:rsidRDefault="00FC5C5E">
      <w:pPr>
        <w:suppressLineNumbers/>
      </w:pPr>
      <w:r>
        <w:br w:type="page"/>
      </w:r>
    </w:p>
    <w:p w:rsidR="00E87B66" w:rsidRDefault="00FC5C5E">
      <w:pPr>
        <w:suppressLineNumbers/>
        <w:spacing w:before="2" w:after="2"/>
        <w:jc w:val="center"/>
      </w:pPr>
      <w:r>
        <w:rPr>
          <w:rFonts w:ascii="Old English Text MT"/>
          <w:sz w:val="32"/>
        </w:rPr>
        <w:lastRenderedPageBreak/>
        <w:t>The Commonwealth of Massachusetts</w:t>
      </w:r>
      <w:r>
        <w:rPr>
          <w:rFonts w:ascii="Old English Text MT"/>
          <w:sz w:val="32"/>
        </w:rPr>
        <w:br/>
      </w:r>
    </w:p>
    <w:p w:rsidR="00E87B66" w:rsidRDefault="00FC5C5E">
      <w:pPr>
        <w:suppressLineNumbers/>
        <w:spacing w:after="2"/>
        <w:jc w:val="center"/>
      </w:pPr>
      <w:r>
        <w:rPr>
          <w:rFonts w:ascii="Times New Roman"/>
          <w:b/>
          <w:sz w:val="24"/>
          <w:vertAlign w:val="superscript"/>
        </w:rPr>
        <w:t>_______________</w:t>
      </w:r>
    </w:p>
    <w:p w:rsidR="00E87B66" w:rsidRDefault="00FC5C5E">
      <w:pPr>
        <w:suppressLineNumbers/>
        <w:spacing w:after="2"/>
        <w:jc w:val="center"/>
      </w:pPr>
      <w:r>
        <w:rPr>
          <w:rFonts w:ascii="Times New Roman"/>
          <w:b/>
          <w:sz w:val="18"/>
        </w:rPr>
        <w:t>In the Year Two Thousand and Nine</w:t>
      </w:r>
    </w:p>
    <w:p w:rsidR="00E87B66" w:rsidRDefault="00FC5C5E">
      <w:pPr>
        <w:suppressLineNumbers/>
        <w:spacing w:after="2"/>
        <w:jc w:val="center"/>
      </w:pPr>
      <w:r>
        <w:rPr>
          <w:rFonts w:ascii="Times New Roman"/>
          <w:b/>
          <w:sz w:val="24"/>
          <w:vertAlign w:val="superscript"/>
        </w:rPr>
        <w:t>_______________</w:t>
      </w:r>
    </w:p>
    <w:p w:rsidR="00E87B66" w:rsidRDefault="00FC5C5E">
      <w:pPr>
        <w:suppressLineNumbers/>
        <w:spacing w:after="2"/>
      </w:pPr>
      <w:r>
        <w:rPr>
          <w:sz w:val="14"/>
        </w:rPr>
        <w:br/>
      </w:r>
      <w:r>
        <w:br/>
      </w:r>
    </w:p>
    <w:p w:rsidR="00E87B66" w:rsidRDefault="00FC5C5E">
      <w:pPr>
        <w:suppressLineNumbers/>
      </w:pPr>
      <w:proofErr w:type="gramStart"/>
      <w:r>
        <w:rPr>
          <w:rFonts w:ascii="Times New Roman"/>
          <w:smallCaps/>
          <w:sz w:val="28"/>
        </w:rPr>
        <w:t>The School Preservation Act.</w:t>
      </w:r>
      <w:proofErr w:type="gramEnd"/>
      <w:r>
        <w:br/>
      </w:r>
      <w:r>
        <w:br/>
      </w:r>
      <w:r>
        <w:br/>
      </w:r>
    </w:p>
    <w:p w:rsidR="00E87B66" w:rsidRDefault="00FC5C5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C5C5E" w:rsidRPr="00FC5C5E" w:rsidRDefault="00FC5C5E" w:rsidP="00FC5C5E">
      <w:pPr>
        <w:spacing w:line="336" w:lineRule="auto"/>
        <w:rPr>
          <w:rFonts w:ascii="Times New Roman"/>
          <w:b/>
          <w:bCs/>
        </w:rPr>
      </w:pPr>
      <w:r w:rsidRPr="00FC5C5E">
        <w:rPr>
          <w:rFonts w:ascii="Times New Roman"/>
          <w:b/>
          <w:bCs/>
        </w:rPr>
        <w:t xml:space="preserve">Chapter 44C: Section 1. Title </w:t>
      </w:r>
    </w:p>
    <w:p w:rsidR="00FC5C5E" w:rsidRPr="00FC5C5E" w:rsidRDefault="00FC5C5E" w:rsidP="00FC5C5E">
      <w:pPr>
        <w:spacing w:line="336" w:lineRule="auto"/>
        <w:rPr>
          <w:rFonts w:ascii="Times New Roman"/>
        </w:rPr>
      </w:pPr>
    </w:p>
    <w:p w:rsidR="00FC5C5E" w:rsidRPr="00FC5C5E" w:rsidRDefault="00FC5C5E" w:rsidP="00FC5C5E">
      <w:pPr>
        <w:spacing w:line="336" w:lineRule="auto"/>
        <w:rPr>
          <w:rFonts w:ascii="Times New Roman"/>
        </w:rPr>
      </w:pPr>
      <w:proofErr w:type="gramStart"/>
      <w:r w:rsidRPr="00FC5C5E">
        <w:rPr>
          <w:rFonts w:ascii="Times New Roman"/>
        </w:rPr>
        <w:t>Section 1.</w:t>
      </w:r>
      <w:proofErr w:type="gramEnd"/>
      <w:r w:rsidRPr="00FC5C5E">
        <w:rPr>
          <w:rFonts w:ascii="Times New Roman"/>
        </w:rPr>
        <w:t xml:space="preserve"> This chapter shall be known and may be cited as the Massachusetts School Preservation Act. </w:t>
      </w:r>
    </w:p>
    <w:p w:rsidR="00FC5C5E" w:rsidRPr="00FC5C5E" w:rsidRDefault="00FC5C5E" w:rsidP="00FC5C5E">
      <w:pPr>
        <w:spacing w:line="336" w:lineRule="auto"/>
        <w:rPr>
          <w:rFonts w:ascii="Times New Roman"/>
        </w:rPr>
      </w:pPr>
    </w:p>
    <w:p w:rsidR="00FC5C5E" w:rsidRPr="00FC5C5E" w:rsidRDefault="00FC5C5E" w:rsidP="00FC5C5E">
      <w:pPr>
        <w:spacing w:line="336" w:lineRule="auto"/>
        <w:rPr>
          <w:rFonts w:ascii="Times New Roman"/>
          <w:b/>
          <w:bCs/>
        </w:rPr>
      </w:pPr>
      <w:r w:rsidRPr="00FC5C5E">
        <w:rPr>
          <w:rFonts w:ascii="Times New Roman"/>
          <w:b/>
          <w:bCs/>
        </w:rPr>
        <w:t xml:space="preserve">Chapter 44C: Section 2. Definitions </w:t>
      </w:r>
    </w:p>
    <w:p w:rsidR="00FC5C5E" w:rsidRPr="00FC5C5E" w:rsidRDefault="00FC5C5E" w:rsidP="00FC5C5E">
      <w:pPr>
        <w:spacing w:line="336" w:lineRule="auto"/>
        <w:rPr>
          <w:rFonts w:ascii="Times New Roman"/>
        </w:rPr>
      </w:pPr>
      <w:proofErr w:type="gramStart"/>
      <w:r w:rsidRPr="00FC5C5E">
        <w:rPr>
          <w:rFonts w:ascii="Times New Roman"/>
        </w:rPr>
        <w:t>Section 2.</w:t>
      </w:r>
      <w:proofErr w:type="gramEnd"/>
      <w:r w:rsidRPr="00FC5C5E">
        <w:rPr>
          <w:rFonts w:ascii="Times New Roman"/>
        </w:rPr>
        <w:t xml:space="preserve"> As used in this chapter, the following words shall, unless the context clearly indicates a different meaning, have the following meanings:</w:t>
      </w:r>
      <w:r w:rsidRPr="00FC5C5E">
        <w:rPr>
          <w:rFonts w:ascii="Times New Roman"/>
        </w:rPr>
        <w:t>—</w:t>
      </w:r>
      <w:r w:rsidRPr="00FC5C5E">
        <w:rPr>
          <w:rFonts w:ascii="Times New Roman"/>
        </w:rPr>
        <w:t xml:space="preserve"> </w:t>
      </w:r>
    </w:p>
    <w:p w:rsidR="00FC5C5E" w:rsidRPr="00FC5C5E" w:rsidRDefault="00FC5C5E" w:rsidP="00FC5C5E">
      <w:pPr>
        <w:spacing w:line="336" w:lineRule="auto"/>
        <w:rPr>
          <w:rFonts w:ascii="Times New Roman"/>
        </w:rPr>
      </w:pPr>
      <w:r w:rsidRPr="00FC5C5E">
        <w:rPr>
          <w:rFonts w:ascii="Times New Roman"/>
        </w:rPr>
        <w:t xml:space="preserve"> </w:t>
      </w:r>
      <w:r w:rsidRPr="00FC5C5E">
        <w:rPr>
          <w:rFonts w:ascii="Times New Roman"/>
        </w:rPr>
        <w:t>“</w:t>
      </w:r>
      <w:r w:rsidRPr="00FC5C5E">
        <w:rPr>
          <w:rFonts w:ascii="Times New Roman"/>
        </w:rPr>
        <w:t>Annual income</w:t>
      </w:r>
      <w:r w:rsidRPr="00FC5C5E">
        <w:rPr>
          <w:rFonts w:ascii="Times New Roman"/>
        </w:rPr>
        <w:t>”</w:t>
      </w:r>
      <w:r w:rsidRPr="00FC5C5E">
        <w:rPr>
          <w:rFonts w:ascii="Times New Roman"/>
        </w:rPr>
        <w:t>, a family</w:t>
      </w:r>
      <w:r w:rsidRPr="00FC5C5E">
        <w:rPr>
          <w:rFonts w:ascii="Times New Roman"/>
        </w:rPr>
        <w:t>’</w:t>
      </w:r>
      <w:r w:rsidRPr="00FC5C5E">
        <w:rPr>
          <w:rFonts w:ascii="Times New Roman"/>
        </w:rPr>
        <w:t>s or person</w:t>
      </w:r>
      <w:r w:rsidRPr="00FC5C5E">
        <w:rPr>
          <w:rFonts w:ascii="Times New Roman"/>
        </w:rPr>
        <w:t>’</w:t>
      </w:r>
      <w:r w:rsidRPr="00FC5C5E">
        <w:rPr>
          <w:rFonts w:ascii="Times New Roman"/>
        </w:rPr>
        <w:t xml:space="preserve">s gross annual income less such reasonable allowances for dependents, other than a spouse, and for medical expenses as the housing authority or, in the event that there is no housing authority, the department of housing and community development, determines. </w:t>
      </w:r>
    </w:p>
    <w:p w:rsidR="00FC5C5E" w:rsidRPr="00FC5C5E" w:rsidRDefault="00FC5C5E" w:rsidP="00FC5C5E">
      <w:pPr>
        <w:spacing w:line="336" w:lineRule="auto"/>
        <w:rPr>
          <w:rFonts w:ascii="Times New Roman"/>
        </w:rPr>
      </w:pPr>
      <w:r w:rsidRPr="00FC5C5E">
        <w:rPr>
          <w:rFonts w:ascii="Times New Roman"/>
        </w:rPr>
        <w:t xml:space="preserve"> </w:t>
      </w:r>
      <w:r w:rsidRPr="00FC5C5E">
        <w:rPr>
          <w:rFonts w:ascii="Times New Roman"/>
        </w:rPr>
        <w:t>“</w:t>
      </w:r>
      <w:r w:rsidRPr="00FC5C5E">
        <w:rPr>
          <w:rFonts w:ascii="Times New Roman"/>
        </w:rPr>
        <w:t>Legislative body</w:t>
      </w:r>
      <w:r w:rsidRPr="00FC5C5E">
        <w:rPr>
          <w:rFonts w:ascii="Times New Roman"/>
        </w:rPr>
        <w:t>”</w:t>
      </w:r>
      <w:r w:rsidRPr="00FC5C5E">
        <w:rPr>
          <w:rFonts w:ascii="Times New Roman"/>
        </w:rPr>
        <w:t xml:space="preserve">, the agency of municipal government which is empowered to enact ordinances or by-laws, adopt an annual budget and other spending authorizations, loan orders, bond authorizations and other financial matters and whether styled as a city council, board of aldermen, town council, town meeting or by any other title. </w:t>
      </w:r>
    </w:p>
    <w:p w:rsidR="00FC5C5E" w:rsidRPr="00FC5C5E" w:rsidRDefault="00FC5C5E" w:rsidP="00FC5C5E">
      <w:pPr>
        <w:spacing w:line="336" w:lineRule="auto"/>
        <w:rPr>
          <w:rFonts w:ascii="Times New Roman"/>
        </w:rPr>
      </w:pPr>
      <w:r w:rsidRPr="00FC5C5E">
        <w:rPr>
          <w:rFonts w:ascii="Times New Roman"/>
        </w:rPr>
        <w:t xml:space="preserve"> </w:t>
      </w:r>
      <w:r w:rsidRPr="00FC5C5E">
        <w:rPr>
          <w:rFonts w:ascii="Times New Roman"/>
        </w:rPr>
        <w:t>“</w:t>
      </w:r>
      <w:r w:rsidRPr="00FC5C5E">
        <w:rPr>
          <w:rFonts w:ascii="Times New Roman"/>
        </w:rPr>
        <w:t>Real property</w:t>
      </w:r>
      <w:r w:rsidRPr="00FC5C5E">
        <w:rPr>
          <w:rFonts w:ascii="Times New Roman"/>
        </w:rPr>
        <w:t>”</w:t>
      </w:r>
      <w:r w:rsidRPr="00FC5C5E">
        <w:rPr>
          <w:rFonts w:ascii="Times New Roman"/>
        </w:rPr>
        <w:t xml:space="preserve">, land, buildings, appurtenant structures and fixtures attached to buildings or land, including, where applicable, real property interests. </w:t>
      </w:r>
    </w:p>
    <w:p w:rsidR="00FC5C5E" w:rsidRPr="00FC5C5E" w:rsidRDefault="00FC5C5E" w:rsidP="00FC5C5E">
      <w:pPr>
        <w:spacing w:line="336" w:lineRule="auto"/>
        <w:rPr>
          <w:rFonts w:ascii="Times New Roman"/>
        </w:rPr>
      </w:pPr>
      <w:r w:rsidRPr="00FC5C5E">
        <w:rPr>
          <w:rFonts w:ascii="Times New Roman"/>
        </w:rPr>
        <w:lastRenderedPageBreak/>
        <w:t>“</w:t>
      </w:r>
      <w:r w:rsidRPr="00FC5C5E">
        <w:rPr>
          <w:rFonts w:ascii="Times New Roman"/>
        </w:rPr>
        <w:t>Real property interest</w:t>
      </w:r>
      <w:r w:rsidRPr="00FC5C5E">
        <w:rPr>
          <w:rFonts w:ascii="Times New Roman"/>
        </w:rPr>
        <w:t>”</w:t>
      </w:r>
      <w:r w:rsidRPr="00FC5C5E">
        <w:rPr>
          <w:rFonts w:ascii="Times New Roman"/>
        </w:rPr>
        <w:t xml:space="preserve">, a present or future legal or equitable interest in or to real property, including easements and restrictions, and any beneficial interest therein, including the interest of a beneficiary in a trust which holds a legal or equitable interest in real property, but shall not include an interest which is limited to the following: an estate at will or at sufferance and any estate for years having a term of less than 30 years; the reversionary right, condition or right of entry for condition broken; the interest of a mortgagee or other secured party in a mortgage or security agreement. </w:t>
      </w:r>
    </w:p>
    <w:p w:rsidR="00FC5C5E" w:rsidRPr="00FC5C5E" w:rsidRDefault="00FC5C5E" w:rsidP="00FC5C5E">
      <w:pPr>
        <w:spacing w:line="336" w:lineRule="auto"/>
        <w:rPr>
          <w:rFonts w:ascii="Times New Roman"/>
        </w:rPr>
      </w:pPr>
      <w:r w:rsidRPr="00FC5C5E">
        <w:rPr>
          <w:rFonts w:ascii="Times New Roman"/>
        </w:rPr>
        <w:t>“</w:t>
      </w:r>
      <w:r w:rsidRPr="00FC5C5E">
        <w:rPr>
          <w:rFonts w:ascii="Times New Roman"/>
        </w:rPr>
        <w:t>School committee,</w:t>
      </w:r>
      <w:r w:rsidRPr="00FC5C5E">
        <w:rPr>
          <w:rFonts w:ascii="Times New Roman"/>
        </w:rPr>
        <w:t>”</w:t>
      </w:r>
      <w:r w:rsidRPr="00FC5C5E">
        <w:rPr>
          <w:rFonts w:ascii="Times New Roman"/>
        </w:rPr>
        <w:t xml:space="preserve"> the school committee of a city or town, as defined in section 31 of Chapter 43 of the General Laws, or the school committee of a regional school district, as defined in section 16A of Chapter 71 of the General Laws. </w:t>
      </w:r>
    </w:p>
    <w:p w:rsidR="00FC5C5E" w:rsidRPr="00FC5C5E" w:rsidRDefault="00FC5C5E" w:rsidP="00FC5C5E">
      <w:pPr>
        <w:spacing w:line="336" w:lineRule="auto"/>
        <w:rPr>
          <w:rFonts w:ascii="Times New Roman"/>
        </w:rPr>
      </w:pPr>
      <w:proofErr w:type="gramStart"/>
      <w:r w:rsidRPr="00FC5C5E">
        <w:rPr>
          <w:rFonts w:ascii="Times New Roman"/>
        </w:rPr>
        <w:t>“</w:t>
      </w:r>
      <w:r w:rsidRPr="00FC5C5E">
        <w:rPr>
          <w:rFonts w:ascii="Times New Roman"/>
        </w:rPr>
        <w:t>School preservation</w:t>
      </w:r>
      <w:r w:rsidRPr="00FC5C5E">
        <w:rPr>
          <w:rFonts w:ascii="Times New Roman"/>
        </w:rPr>
        <w:t>”</w:t>
      </w:r>
      <w:r w:rsidRPr="00FC5C5E">
        <w:rPr>
          <w:rFonts w:ascii="Times New Roman"/>
        </w:rPr>
        <w:t>, the supplementing of the annual operating budget of a school district or of a regional school district.</w:t>
      </w:r>
      <w:proofErr w:type="gramEnd"/>
      <w:r w:rsidRPr="00FC5C5E">
        <w:rPr>
          <w:rFonts w:ascii="Times New Roman"/>
        </w:rPr>
        <w:t xml:space="preserve"> School preservation shall not include capital expenses, expenses for facilities repairs, expenses for facility maintenance, transportation expenses, athletic expenses, expenses for after-school programming or activities, or other expenses that occur before the school day begins or after the school day ends.</w:t>
      </w:r>
    </w:p>
    <w:p w:rsidR="00FC5C5E" w:rsidRPr="00FC5C5E" w:rsidRDefault="00FC5C5E" w:rsidP="00FC5C5E">
      <w:pPr>
        <w:spacing w:line="336" w:lineRule="auto"/>
        <w:rPr>
          <w:rFonts w:ascii="Times New Roman"/>
        </w:rPr>
      </w:pPr>
      <w:r w:rsidRPr="00FC5C5E">
        <w:rPr>
          <w:rFonts w:ascii="Times New Roman"/>
        </w:rPr>
        <w:t>“</w:t>
      </w:r>
      <w:r w:rsidRPr="00FC5C5E">
        <w:rPr>
          <w:rFonts w:ascii="Times New Roman"/>
        </w:rPr>
        <w:t>School Preservation Fund</w:t>
      </w:r>
      <w:r w:rsidRPr="00FC5C5E">
        <w:rPr>
          <w:rFonts w:ascii="Times New Roman"/>
        </w:rPr>
        <w:t>”</w:t>
      </w:r>
      <w:r w:rsidRPr="00FC5C5E">
        <w:rPr>
          <w:rFonts w:ascii="Times New Roman"/>
        </w:rPr>
        <w:t xml:space="preserve">, the municipal fund established under section 7. </w:t>
      </w:r>
    </w:p>
    <w:p w:rsidR="00FC5C5E" w:rsidRPr="00FC5C5E" w:rsidRDefault="00FC5C5E" w:rsidP="00FC5C5E">
      <w:pPr>
        <w:spacing w:line="336" w:lineRule="auto"/>
        <w:rPr>
          <w:rFonts w:ascii="Times New Roman"/>
        </w:rPr>
      </w:pPr>
      <w:r w:rsidRPr="00FC5C5E">
        <w:rPr>
          <w:rFonts w:ascii="Times New Roman"/>
        </w:rPr>
        <w:t>“</w:t>
      </w:r>
      <w:r w:rsidRPr="00FC5C5E">
        <w:rPr>
          <w:rFonts w:ascii="Times New Roman"/>
        </w:rPr>
        <w:t>SP</w:t>
      </w:r>
      <w:r w:rsidRPr="00FC5C5E">
        <w:rPr>
          <w:rFonts w:ascii="Times New Roman"/>
        </w:rPr>
        <w:t>”</w:t>
      </w:r>
      <w:r w:rsidRPr="00FC5C5E">
        <w:rPr>
          <w:rFonts w:ascii="Times New Roman"/>
        </w:rPr>
        <w:t xml:space="preserve">, school preservation.  </w:t>
      </w:r>
    </w:p>
    <w:p w:rsidR="00FC5C5E" w:rsidRPr="00FC5C5E" w:rsidRDefault="00FC5C5E" w:rsidP="00FC5C5E">
      <w:pPr>
        <w:spacing w:line="336" w:lineRule="auto"/>
        <w:rPr>
          <w:rFonts w:ascii="Times New Roman"/>
        </w:rPr>
      </w:pPr>
    </w:p>
    <w:p w:rsidR="00FC5C5E" w:rsidRPr="00FC5C5E" w:rsidRDefault="00FC5C5E" w:rsidP="00FC5C5E">
      <w:pPr>
        <w:spacing w:line="336" w:lineRule="auto"/>
        <w:rPr>
          <w:rFonts w:ascii="Times New Roman"/>
          <w:b/>
          <w:bCs/>
        </w:rPr>
      </w:pPr>
      <w:r w:rsidRPr="00FC5C5E">
        <w:rPr>
          <w:rFonts w:ascii="Times New Roman"/>
          <w:b/>
          <w:bCs/>
        </w:rPr>
        <w:t xml:space="preserve">Chapter 44C: Section 3. Acceptance of Sections 3 to 6 </w:t>
      </w:r>
    </w:p>
    <w:p w:rsidR="00FC5C5E" w:rsidRPr="00FC5C5E" w:rsidRDefault="00FC5C5E" w:rsidP="00FC5C5E">
      <w:pPr>
        <w:spacing w:line="336" w:lineRule="auto"/>
        <w:rPr>
          <w:rFonts w:ascii="Times New Roman"/>
        </w:rPr>
      </w:pPr>
      <w:proofErr w:type="gramStart"/>
      <w:r w:rsidRPr="00FC5C5E">
        <w:rPr>
          <w:rFonts w:ascii="Times New Roman"/>
        </w:rPr>
        <w:t>Section 3.</w:t>
      </w:r>
      <w:proofErr w:type="gramEnd"/>
      <w:r w:rsidRPr="00FC5C5E">
        <w:rPr>
          <w:rFonts w:ascii="Times New Roman"/>
        </w:rPr>
        <w:t xml:space="preserve"> (a) Sections 3 to 6, inclusive, shall take effect in any city or town upon the approval by the legislative body and their acceptance by the voters of a ballot question as set forth in this section. </w:t>
      </w:r>
    </w:p>
    <w:p w:rsidR="00FC5C5E" w:rsidRPr="00FC5C5E" w:rsidRDefault="00FC5C5E" w:rsidP="00FC5C5E">
      <w:pPr>
        <w:spacing w:line="336" w:lineRule="auto"/>
        <w:rPr>
          <w:rFonts w:ascii="Times New Roman"/>
        </w:rPr>
      </w:pPr>
      <w:r w:rsidRPr="00FC5C5E">
        <w:rPr>
          <w:rFonts w:ascii="Times New Roman"/>
        </w:rPr>
        <w:t xml:space="preserve">(b) Notwithstanding the provisions of chapter 59 or any other general or special law to the contrary, the legislative body may vote to accept sections 3 to 6, inclusive, by approving a surcharge on real property of not more than 2 per cent of the real estate tax levy against real property, as determined annually by the board of assessors. The amount of the surcharge shall not be included in a calculation of total taxes assessed for purposes of section 21C of said chapter 59. </w:t>
      </w:r>
    </w:p>
    <w:p w:rsidR="00FC5C5E" w:rsidRPr="00FC5C5E" w:rsidRDefault="00FC5C5E" w:rsidP="00FC5C5E">
      <w:pPr>
        <w:spacing w:line="336" w:lineRule="auto"/>
        <w:rPr>
          <w:rFonts w:ascii="Times New Roman"/>
        </w:rPr>
      </w:pPr>
      <w:r w:rsidRPr="00FC5C5E">
        <w:rPr>
          <w:rFonts w:ascii="Times New Roman"/>
        </w:rPr>
        <w:t xml:space="preserve">(c) All exemptions and abatements of real property authorized by said chapter 59 or any other law for which a taxpayer qualifies as eligible shall not be affected by this chapter. A taxpayer receiving an exemption of real property authorized by said chapter 59 or any other law shall be exempt from any surcharge on real property established under this section. The surcharge to be paid by a taxpayer receiving an abatement of real property authorized by said chapter 59 or any other law shall be reduced in proportion to the amount of such abatement. </w:t>
      </w:r>
    </w:p>
    <w:p w:rsidR="00FC5C5E" w:rsidRPr="00FC5C5E" w:rsidRDefault="00FC5C5E" w:rsidP="00FC5C5E">
      <w:pPr>
        <w:spacing w:line="336" w:lineRule="auto"/>
        <w:rPr>
          <w:rFonts w:ascii="Times New Roman"/>
        </w:rPr>
      </w:pPr>
      <w:r w:rsidRPr="00FC5C5E">
        <w:rPr>
          <w:rFonts w:ascii="Times New Roman"/>
        </w:rPr>
        <w:lastRenderedPageBreak/>
        <w:t xml:space="preserve">(d) Any amount of the surcharge not paid by the due date shall bear interest at the rate per annum provided in section 57 of said chapter 59. </w:t>
      </w:r>
    </w:p>
    <w:p w:rsidR="00FC5C5E" w:rsidRPr="00FC5C5E" w:rsidRDefault="00FC5C5E" w:rsidP="00FC5C5E">
      <w:pPr>
        <w:spacing w:line="336" w:lineRule="auto"/>
        <w:rPr>
          <w:rFonts w:ascii="Times New Roman"/>
        </w:rPr>
      </w:pPr>
      <w:r w:rsidRPr="00FC5C5E">
        <w:rPr>
          <w:rFonts w:ascii="Times New Roman"/>
        </w:rPr>
        <w:t xml:space="preserve">(e) The legislative body may also vote to accept one or more of the following exemptions: </w:t>
      </w:r>
    </w:p>
    <w:p w:rsidR="00FC5C5E" w:rsidRPr="00FC5C5E" w:rsidRDefault="00FC5C5E" w:rsidP="00FC5C5E">
      <w:pPr>
        <w:spacing w:line="336" w:lineRule="auto"/>
        <w:rPr>
          <w:rFonts w:ascii="Times New Roman"/>
        </w:rPr>
      </w:pPr>
      <w:r w:rsidRPr="00FC5C5E">
        <w:rPr>
          <w:rFonts w:ascii="Times New Roman"/>
        </w:rPr>
        <w:t xml:space="preserve">(1) for property owned and occupied as a domicile by a person who would qualify for low income housing or low or moderate income senior housing in the city or town; </w:t>
      </w:r>
    </w:p>
    <w:p w:rsidR="00FC5C5E" w:rsidRPr="00FC5C5E" w:rsidRDefault="00FC5C5E" w:rsidP="00FC5C5E">
      <w:pPr>
        <w:spacing w:line="336" w:lineRule="auto"/>
        <w:rPr>
          <w:rFonts w:ascii="Times New Roman"/>
        </w:rPr>
      </w:pPr>
      <w:r w:rsidRPr="00FC5C5E">
        <w:rPr>
          <w:rFonts w:ascii="Times New Roman"/>
        </w:rPr>
        <w:t xml:space="preserve">(2) for class three, commercial, and class four, industrial, properties as defined in section 2A of said chapter 59, in cities or towns with classified tax rates; or </w:t>
      </w:r>
    </w:p>
    <w:p w:rsidR="00FC5C5E" w:rsidRPr="00FC5C5E" w:rsidRDefault="00FC5C5E" w:rsidP="00FC5C5E">
      <w:pPr>
        <w:spacing w:line="336" w:lineRule="auto"/>
        <w:rPr>
          <w:rFonts w:ascii="Times New Roman"/>
        </w:rPr>
      </w:pPr>
      <w:r w:rsidRPr="00FC5C5E">
        <w:rPr>
          <w:rFonts w:ascii="Times New Roman"/>
        </w:rPr>
        <w:t xml:space="preserve">(3) </w:t>
      </w:r>
      <w:proofErr w:type="gramStart"/>
      <w:r w:rsidRPr="00FC5C5E">
        <w:rPr>
          <w:rFonts w:ascii="Times New Roman"/>
        </w:rPr>
        <w:t>for</w:t>
      </w:r>
      <w:proofErr w:type="gramEnd"/>
      <w:r w:rsidRPr="00FC5C5E">
        <w:rPr>
          <w:rFonts w:ascii="Times New Roman"/>
        </w:rPr>
        <w:t xml:space="preserve"> $100,000 of the value of each taxable parcel of residential real property. </w:t>
      </w:r>
    </w:p>
    <w:p w:rsidR="00FC5C5E" w:rsidRPr="00FC5C5E" w:rsidRDefault="00FC5C5E" w:rsidP="00FC5C5E">
      <w:pPr>
        <w:spacing w:line="336" w:lineRule="auto"/>
        <w:rPr>
          <w:rFonts w:ascii="Times New Roman"/>
        </w:rPr>
      </w:pPr>
      <w:r w:rsidRPr="00FC5C5E">
        <w:rPr>
          <w:rFonts w:ascii="Times New Roman"/>
        </w:rPr>
        <w:t xml:space="preserve">(4) </w:t>
      </w:r>
      <w:proofErr w:type="gramStart"/>
      <w:r w:rsidRPr="00FC5C5E">
        <w:rPr>
          <w:rFonts w:ascii="Times New Roman"/>
        </w:rPr>
        <w:t>for</w:t>
      </w:r>
      <w:proofErr w:type="gramEnd"/>
      <w:r w:rsidRPr="00FC5C5E">
        <w:rPr>
          <w:rFonts w:ascii="Times New Roman"/>
        </w:rPr>
        <w:t xml:space="preserve"> $100,000 of the value of each taxable parcel of commercial property.</w:t>
      </w:r>
    </w:p>
    <w:p w:rsidR="00FC5C5E" w:rsidRPr="00FC5C5E" w:rsidRDefault="00FC5C5E" w:rsidP="00FC5C5E">
      <w:pPr>
        <w:spacing w:line="336" w:lineRule="auto"/>
        <w:rPr>
          <w:rFonts w:ascii="Times New Roman"/>
        </w:rPr>
      </w:pPr>
      <w:r w:rsidRPr="00FC5C5E">
        <w:rPr>
          <w:rFonts w:ascii="Times New Roman"/>
        </w:rPr>
        <w:t xml:space="preserve">(f) Upon approval by the legislative body, the actions of the body shall be submitted for acceptance to the voters of a city or town at the next regular municipal or state election. The city or town clerk or the state secretary shall place it on the ballot in the form of the following question: </w:t>
      </w:r>
      <w:r w:rsidRPr="00FC5C5E">
        <w:rPr>
          <w:rFonts w:ascii="Times New Roman"/>
        </w:rPr>
        <w:t>“</w:t>
      </w:r>
      <w:r w:rsidRPr="00FC5C5E">
        <w:rPr>
          <w:rFonts w:ascii="Times New Roman"/>
        </w:rPr>
        <w:t>Shall this (city or town) accept sections 3 to 6, inclusive of chapter 44C of the General Laws, as approved by its legislative body, a summary of which appears below</w:t>
      </w:r>
      <w:r w:rsidRPr="00FC5C5E">
        <w:rPr>
          <w:rFonts w:ascii="Times New Roman"/>
        </w:rPr>
        <w:t>”</w:t>
      </w:r>
      <w:r w:rsidRPr="00FC5C5E">
        <w:rPr>
          <w:rFonts w:ascii="Times New Roman"/>
        </w:rPr>
        <w:t xml:space="preserve"> </w:t>
      </w:r>
    </w:p>
    <w:p w:rsidR="00FC5C5E" w:rsidRPr="00FC5C5E" w:rsidRDefault="00FC5C5E" w:rsidP="00FC5C5E">
      <w:pPr>
        <w:spacing w:line="336" w:lineRule="auto"/>
        <w:rPr>
          <w:rFonts w:ascii="Times New Roman"/>
        </w:rPr>
      </w:pPr>
      <w:r w:rsidRPr="00FC5C5E">
        <w:rPr>
          <w:rFonts w:ascii="Times New Roman"/>
        </w:rPr>
        <w:t xml:space="preserve">(Set forth here a fair, concise summary and purpose of the law to be acted upon, as determined by the city solicitor or town counsel, including in said summary the percentage of the surcharge to be imposed.) </w:t>
      </w:r>
    </w:p>
    <w:p w:rsidR="00FC5C5E" w:rsidRPr="00FC5C5E" w:rsidRDefault="00FC5C5E" w:rsidP="00FC5C5E">
      <w:pPr>
        <w:spacing w:line="336" w:lineRule="auto"/>
        <w:rPr>
          <w:rFonts w:ascii="Times New Roman"/>
        </w:rPr>
      </w:pPr>
      <w:r w:rsidRPr="00FC5C5E">
        <w:rPr>
          <w:rFonts w:ascii="Times New Roman"/>
        </w:rPr>
        <w:t xml:space="preserve">If a majority of the voters voting on said question vote in the affirmative, then its provisions shall take effect in the city or town, but not otherwise. </w:t>
      </w:r>
    </w:p>
    <w:p w:rsidR="00FC5C5E" w:rsidRPr="00FC5C5E" w:rsidRDefault="00FC5C5E" w:rsidP="00FC5C5E">
      <w:pPr>
        <w:spacing w:line="336" w:lineRule="auto"/>
        <w:rPr>
          <w:rFonts w:ascii="Times New Roman"/>
        </w:rPr>
      </w:pPr>
      <w:r w:rsidRPr="00FC5C5E">
        <w:rPr>
          <w:rFonts w:ascii="Times New Roman"/>
        </w:rPr>
        <w:t xml:space="preserve">(g) The final date for notifying or filing a petition with the city or town clerk or the state secretary to place such a question on the ballot shall be 35 days before the city or town election or 60 days before the state election. </w:t>
      </w:r>
    </w:p>
    <w:p w:rsidR="00FC5C5E" w:rsidRPr="00FC5C5E" w:rsidRDefault="00FC5C5E" w:rsidP="00FC5C5E">
      <w:pPr>
        <w:spacing w:line="336" w:lineRule="auto"/>
        <w:rPr>
          <w:rFonts w:ascii="Times New Roman"/>
        </w:rPr>
      </w:pPr>
      <w:r w:rsidRPr="00FC5C5E">
        <w:rPr>
          <w:rFonts w:ascii="Times New Roman"/>
        </w:rPr>
        <w:t xml:space="preserve">(h) If the legislative body does not vote to accept sections 3 to 6, inclusive, at least 90 days before a regular city or town election or 120 days before a state election, then a question seeking said acceptance through approval of a particular surcharge rate with exemption or exemptions, may be so placed on the ballot when a petition signed by at least 5 per cent of the registered voters of the city or town requesting such action is filed with the registrars, who shall have seven days after receipt of such petition to certify its signatures. Upon certification of the signatures, the city or town clerk or the state secretary shall cause the question to be placed on the ballot at the next regular city or town election held more than 35 days after such certification or at the next regular state election held more than 60 days after such certification. </w:t>
      </w:r>
    </w:p>
    <w:p w:rsidR="00FC5C5E" w:rsidRPr="00FC5C5E" w:rsidRDefault="00FC5C5E" w:rsidP="00FC5C5E">
      <w:pPr>
        <w:spacing w:line="336" w:lineRule="auto"/>
        <w:rPr>
          <w:rFonts w:ascii="Times New Roman"/>
        </w:rPr>
      </w:pPr>
      <w:r w:rsidRPr="00FC5C5E">
        <w:rPr>
          <w:rFonts w:ascii="Times New Roman"/>
        </w:rPr>
        <w:lastRenderedPageBreak/>
        <w:t>(</w:t>
      </w:r>
      <w:proofErr w:type="spellStart"/>
      <w:r w:rsidRPr="00FC5C5E">
        <w:rPr>
          <w:rFonts w:ascii="Times New Roman"/>
        </w:rPr>
        <w:t>i</w:t>
      </w:r>
      <w:proofErr w:type="spellEnd"/>
      <w:r w:rsidRPr="00FC5C5E">
        <w:rPr>
          <w:rFonts w:ascii="Times New Roman"/>
        </w:rPr>
        <w:t>) With respect to real property owned by a cooperative corporation, as defined in section 4 of chapter 157B, that portion which is occupied by a member under a proprietary lease as the member</w:t>
      </w:r>
      <w:r w:rsidRPr="00FC5C5E">
        <w:rPr>
          <w:rFonts w:ascii="Times New Roman"/>
        </w:rPr>
        <w:t>’</w:t>
      </w:r>
      <w:r w:rsidRPr="00FC5C5E">
        <w:rPr>
          <w:rFonts w:ascii="Times New Roman"/>
        </w:rPr>
        <w:t>s domicile shall be considered real property owned by that member for the purposes of exemptions provided under this section. The member</w:t>
      </w:r>
      <w:r w:rsidRPr="00FC5C5E">
        <w:rPr>
          <w:rFonts w:ascii="Times New Roman"/>
        </w:rPr>
        <w:t>’</w:t>
      </w:r>
      <w:r w:rsidRPr="00FC5C5E">
        <w:rPr>
          <w:rFonts w:ascii="Times New Roman"/>
        </w:rPr>
        <w:t>s portion of the real estate shall be represented by the member</w:t>
      </w:r>
      <w:r w:rsidRPr="00FC5C5E">
        <w:rPr>
          <w:rFonts w:ascii="Times New Roman"/>
        </w:rPr>
        <w:t>’</w:t>
      </w:r>
      <w:r w:rsidRPr="00FC5C5E">
        <w:rPr>
          <w:rFonts w:ascii="Times New Roman"/>
        </w:rPr>
        <w:t>s share or shares of stock in the cooperative corporation, and the percentage of that portion to the whole shall be determined by the percentage of the member</w:t>
      </w:r>
      <w:r w:rsidRPr="00FC5C5E">
        <w:rPr>
          <w:rFonts w:ascii="Times New Roman"/>
        </w:rPr>
        <w:t>’</w:t>
      </w:r>
      <w:r w:rsidRPr="00FC5C5E">
        <w:rPr>
          <w:rFonts w:ascii="Times New Roman"/>
        </w:rPr>
        <w:t xml:space="preserve">s shares to the total outstanding stock of the corporation, including shares owned by the corporation. This portion of the real property shall be eligible for any exemption provided in this section if the member meets all requirements for the exemption. Any exemption so provided shall reduce the taxable valuation of the real property owned by the cooperative corporation, and the reduction in taxes realized by this exemption shall be credited by the cooperative corporation against the amount of the taxes otherwise payable by or chargeable to the member. Nothing in this subsection shall be construed to affect the tax status of any manufactured home or mobile home under this chapter, but this subsection shall apply to the land on which the manufactured home or mobile home is located if all other requirements of this clause are met. This subsection shall take effect in a city or town upon its acceptance by the city or town. </w:t>
      </w:r>
    </w:p>
    <w:p w:rsidR="00FC5C5E" w:rsidRDefault="00FC5C5E" w:rsidP="00FC5C5E">
      <w:pPr>
        <w:spacing w:line="336" w:lineRule="auto"/>
        <w:rPr>
          <w:rFonts w:ascii="Times New Roman"/>
          <w:b/>
          <w:bCs/>
        </w:rPr>
      </w:pPr>
    </w:p>
    <w:p w:rsidR="00FC5C5E" w:rsidRPr="00FC5C5E" w:rsidRDefault="00FC5C5E" w:rsidP="00FC5C5E">
      <w:pPr>
        <w:spacing w:line="336" w:lineRule="auto"/>
        <w:rPr>
          <w:rFonts w:ascii="Times New Roman"/>
          <w:b/>
          <w:bCs/>
        </w:rPr>
      </w:pPr>
      <w:r w:rsidRPr="00FC5C5E">
        <w:rPr>
          <w:rFonts w:ascii="Times New Roman"/>
          <w:b/>
          <w:bCs/>
        </w:rPr>
        <w:t xml:space="preserve">Chapter 44B: Section 4. Surcharge on real property; collection </w:t>
      </w:r>
    </w:p>
    <w:p w:rsidR="00FC5C5E" w:rsidRPr="00FC5C5E" w:rsidRDefault="00FC5C5E" w:rsidP="00FC5C5E">
      <w:pPr>
        <w:spacing w:line="336" w:lineRule="auto"/>
        <w:rPr>
          <w:rFonts w:ascii="Times New Roman"/>
        </w:rPr>
      </w:pPr>
      <w:proofErr w:type="gramStart"/>
      <w:r w:rsidRPr="00FC5C5E">
        <w:rPr>
          <w:rFonts w:ascii="Times New Roman"/>
        </w:rPr>
        <w:t>Section 4.</w:t>
      </w:r>
      <w:proofErr w:type="gramEnd"/>
      <w:r w:rsidRPr="00FC5C5E">
        <w:rPr>
          <w:rFonts w:ascii="Times New Roman"/>
        </w:rPr>
        <w:t xml:space="preserve"> (a) Upon acceptance of sections 3 to 6, inclusive, and upon the assessors</w:t>
      </w:r>
      <w:r w:rsidRPr="00FC5C5E">
        <w:rPr>
          <w:rFonts w:ascii="Times New Roman"/>
        </w:rPr>
        <w:t>’</w:t>
      </w:r>
      <w:r w:rsidRPr="00FC5C5E">
        <w:rPr>
          <w:rFonts w:ascii="Times New Roman"/>
        </w:rPr>
        <w:t xml:space="preserve"> warrant to the tax collector, the accepted surcharge shall be imposed. </w:t>
      </w:r>
    </w:p>
    <w:p w:rsidR="00FC5C5E" w:rsidRPr="00FC5C5E" w:rsidRDefault="00FC5C5E" w:rsidP="00FC5C5E">
      <w:pPr>
        <w:spacing w:line="336" w:lineRule="auto"/>
        <w:rPr>
          <w:rFonts w:ascii="Times New Roman"/>
        </w:rPr>
      </w:pPr>
      <w:r w:rsidRPr="00FC5C5E">
        <w:rPr>
          <w:rFonts w:ascii="Times New Roman"/>
        </w:rPr>
        <w:t>(b) After receipt of the warrant, the tax collector shall collect the surcharge in the amount and according to the computation specified in the warrant and shall pay the amounts so collected, quarterly or semi-annually, according to the schedule for collection of property taxes for the tax on real property, to the city</w:t>
      </w:r>
      <w:r w:rsidRPr="00FC5C5E">
        <w:rPr>
          <w:rFonts w:ascii="Times New Roman"/>
        </w:rPr>
        <w:t>’</w:t>
      </w:r>
      <w:r w:rsidRPr="00FC5C5E">
        <w:rPr>
          <w:rFonts w:ascii="Times New Roman"/>
        </w:rPr>
        <w:t>s or town</w:t>
      </w:r>
      <w:r w:rsidRPr="00FC5C5E">
        <w:rPr>
          <w:rFonts w:ascii="Times New Roman"/>
        </w:rPr>
        <w:t>’</w:t>
      </w:r>
      <w:r w:rsidRPr="00FC5C5E">
        <w:rPr>
          <w:rFonts w:ascii="Times New Roman"/>
        </w:rPr>
        <w:t xml:space="preserve">s treasurer. The tax collector shall cause appropriate books and accounts to be kept with respect to such surcharge, which shall be subject to public examination upon reasonable request from time to time. </w:t>
      </w:r>
    </w:p>
    <w:p w:rsidR="00FC5C5E" w:rsidRPr="00FC5C5E" w:rsidRDefault="00FC5C5E" w:rsidP="00FC5C5E">
      <w:pPr>
        <w:spacing w:line="336" w:lineRule="auto"/>
        <w:rPr>
          <w:rFonts w:ascii="Times New Roman"/>
        </w:rPr>
      </w:pPr>
      <w:r w:rsidRPr="00FC5C5E">
        <w:rPr>
          <w:rFonts w:ascii="Times New Roman"/>
        </w:rPr>
        <w:t xml:space="preserve">(c) The remedies provided by chapter 60 for the collection of taxes upon real estate shall apply to the surcharge on real property pursuant to this chapter. </w:t>
      </w:r>
    </w:p>
    <w:p w:rsidR="00FC5C5E" w:rsidRPr="00FC5C5E" w:rsidRDefault="00FC5C5E" w:rsidP="00FC5C5E">
      <w:pPr>
        <w:spacing w:line="336" w:lineRule="auto"/>
        <w:rPr>
          <w:rFonts w:ascii="Times New Roman"/>
        </w:rPr>
      </w:pPr>
      <w:r w:rsidRPr="00FC5C5E">
        <w:rPr>
          <w:rFonts w:ascii="Times New Roman"/>
          <w:b/>
          <w:bCs/>
        </w:rPr>
        <w:t>Chapter 44C: Section 5. Recommendations for school preservation</w:t>
      </w:r>
    </w:p>
    <w:p w:rsidR="00FC5C5E" w:rsidRPr="00FC5C5E" w:rsidRDefault="00FC5C5E" w:rsidP="00FC5C5E">
      <w:pPr>
        <w:spacing w:line="336" w:lineRule="auto"/>
        <w:rPr>
          <w:rFonts w:ascii="Times New Roman"/>
        </w:rPr>
      </w:pPr>
      <w:proofErr w:type="gramStart"/>
      <w:r w:rsidRPr="00FC5C5E">
        <w:rPr>
          <w:rFonts w:ascii="Times New Roman"/>
        </w:rPr>
        <w:t>Section 5(a).</w:t>
      </w:r>
      <w:proofErr w:type="gramEnd"/>
      <w:r w:rsidRPr="00FC5C5E">
        <w:rPr>
          <w:rFonts w:ascii="Times New Roman"/>
        </w:rPr>
        <w:t xml:space="preserve"> The school committee shall study the needs, possibilities and resources of the city or town, or of the regional school district, regarding school preservation. The school committee shall consult with existing municipal officials, including the alderman, the selectmen or the city council, and the mayor or the town administrator, and any other officials that the committee considers necessary to consult in </w:t>
      </w:r>
      <w:r w:rsidRPr="00FC5C5E">
        <w:rPr>
          <w:rFonts w:ascii="Times New Roman"/>
        </w:rPr>
        <w:lastRenderedPageBreak/>
        <w:t xml:space="preserve">conducting such studies. As part of its study, the school committee shall hold one or more public informational hearings on the needs, possibilities and resources of the city or town regarding school preservation possibilities and resources, notice of which shall be posted publicly and published for each of two weeks preceding a hearing in a newspaper of general circulation in the city or town, or cities or towns. </w:t>
      </w:r>
    </w:p>
    <w:p w:rsidR="00FC5C5E" w:rsidRPr="00FC5C5E" w:rsidRDefault="00FC5C5E" w:rsidP="00FC5C5E">
      <w:pPr>
        <w:spacing w:line="336" w:lineRule="auto"/>
        <w:rPr>
          <w:rFonts w:ascii="Times New Roman"/>
        </w:rPr>
      </w:pPr>
      <w:r w:rsidRPr="00FC5C5E">
        <w:rPr>
          <w:rFonts w:ascii="Times New Roman"/>
        </w:rPr>
        <w:t xml:space="preserve">(b) The school committee shall make recommendations to the legislative body for the school preservation purposes, or in the case of a regional school district, to the legislative bodies of the member cities or towns. </w:t>
      </w:r>
    </w:p>
    <w:p w:rsidR="00FC5C5E" w:rsidRPr="00FC5C5E" w:rsidRDefault="00FC5C5E" w:rsidP="00FC5C5E">
      <w:pPr>
        <w:spacing w:line="336" w:lineRule="auto"/>
        <w:rPr>
          <w:rFonts w:ascii="Times New Roman"/>
        </w:rPr>
      </w:pPr>
      <w:r w:rsidRPr="00FC5C5E">
        <w:rPr>
          <w:rFonts w:ascii="Times New Roman"/>
        </w:rPr>
        <w:t xml:space="preserve">(c) The school committee may include in its recommendation to the legislative body or bodies a recommendation to set aside for later spending funds for specific purposes that are consistent with school preservation but for which sufficient revenues are not then available in the School Preservation Fund to accomplish that specific purpose or to set aside for later spending funds for general purposes that are consistent with community preservation. </w:t>
      </w:r>
    </w:p>
    <w:p w:rsidR="00FC5C5E" w:rsidRPr="00FC5C5E" w:rsidRDefault="00FC5C5E" w:rsidP="00FC5C5E">
      <w:pPr>
        <w:spacing w:line="336" w:lineRule="auto"/>
        <w:rPr>
          <w:rFonts w:ascii="Times New Roman"/>
        </w:rPr>
      </w:pPr>
      <w:r w:rsidRPr="00FC5C5E">
        <w:rPr>
          <w:rFonts w:ascii="Times New Roman"/>
        </w:rPr>
        <w:t xml:space="preserve">(d) The school committee shall not meet or conduct business without the presence of a quorum. A majority of the members of the school committee shall constitute a quorum. The school committee shall approve its actions by majority vote. Recommendations to the legislative body shall include their anticipated costs. </w:t>
      </w:r>
    </w:p>
    <w:p w:rsidR="00FC5C5E" w:rsidRPr="00FC5C5E" w:rsidRDefault="00FC5C5E" w:rsidP="00FC5C5E">
      <w:pPr>
        <w:spacing w:line="336" w:lineRule="auto"/>
        <w:rPr>
          <w:rFonts w:ascii="Times New Roman"/>
        </w:rPr>
      </w:pPr>
    </w:p>
    <w:p w:rsidR="00FC5C5E" w:rsidRPr="00FC5C5E" w:rsidRDefault="00FC5C5E" w:rsidP="00FC5C5E">
      <w:pPr>
        <w:spacing w:line="336" w:lineRule="auto"/>
        <w:rPr>
          <w:rFonts w:ascii="Times New Roman"/>
          <w:b/>
          <w:bCs/>
        </w:rPr>
      </w:pPr>
    </w:p>
    <w:p w:rsidR="00FC5C5E" w:rsidRPr="00FC5C5E" w:rsidRDefault="00FC5C5E" w:rsidP="00FC5C5E">
      <w:pPr>
        <w:spacing w:line="336" w:lineRule="auto"/>
        <w:rPr>
          <w:rFonts w:ascii="Times New Roman"/>
          <w:b/>
          <w:bCs/>
        </w:rPr>
      </w:pPr>
      <w:r w:rsidRPr="00FC5C5E">
        <w:rPr>
          <w:rFonts w:ascii="Times New Roman"/>
          <w:b/>
          <w:bCs/>
        </w:rPr>
        <w:t xml:space="preserve">Chapter 44C: Section 6. School preservation fund </w:t>
      </w:r>
    </w:p>
    <w:p w:rsidR="00FC5C5E" w:rsidRPr="00FC5C5E" w:rsidRDefault="00FC5C5E" w:rsidP="00FC5C5E">
      <w:pPr>
        <w:spacing w:line="336" w:lineRule="auto"/>
        <w:rPr>
          <w:rFonts w:ascii="Times New Roman"/>
        </w:rPr>
      </w:pPr>
      <w:proofErr w:type="gramStart"/>
      <w:r w:rsidRPr="00FC5C5E">
        <w:rPr>
          <w:rFonts w:ascii="Times New Roman"/>
        </w:rPr>
        <w:t>Section 6.</w:t>
      </w:r>
      <w:proofErr w:type="gramEnd"/>
      <w:r w:rsidRPr="00FC5C5E">
        <w:rPr>
          <w:rFonts w:ascii="Times New Roman"/>
        </w:rPr>
        <w:t xml:space="preserve"> Notwithstanding the provisions of section 53 of chapter 44 or any other general or special law to the contrary, a city or town that accepts sections 3 to 6, inclusive, shall establish a separate account to be known as the School Preservation Fund of which the municipal treasurer shall be the custodian. The authority to approve expenditures from the fund shall be limited to the legislative body, or a major of the legislative bodies of member cities or towns of a regional school district, and the municipal treasurer shall pay such expenses in accordance with chapter 41. </w:t>
      </w:r>
    </w:p>
    <w:p w:rsidR="00FC5C5E" w:rsidRPr="00FC5C5E" w:rsidRDefault="00FC5C5E" w:rsidP="00FC5C5E">
      <w:pPr>
        <w:spacing w:line="336" w:lineRule="auto"/>
        <w:rPr>
          <w:rFonts w:ascii="Times New Roman"/>
        </w:rPr>
      </w:pPr>
      <w:r w:rsidRPr="00FC5C5E">
        <w:rPr>
          <w:rFonts w:ascii="Times New Roman"/>
        </w:rPr>
        <w:t xml:space="preserve">The following monies shall be deposited in the fund: (a) all funds collected from the real property surcharge or bond proceeds in anticipation of revenue pursuant to sections 4 and 10; and (b) all funds received from the commonwealth or any other source for such purposes. The treasurer may deposit or invest the proceeds of the fund in savings banks, trust companies incorporated under the laws of the commonwealth, banking companies incorporated under the laws of the commonwealth which are members of the Federal Deposit Insurance Corporation or national banks, or may invest the proceeds in </w:t>
      </w:r>
      <w:r w:rsidRPr="00FC5C5E">
        <w:rPr>
          <w:rFonts w:ascii="Times New Roman"/>
        </w:rPr>
        <w:lastRenderedPageBreak/>
        <w:t xml:space="preserve">paid up shares and accounts of and in co-operative banks or in shares of savings and loan associations or in shares of federal savings and loan associations doing business in the commonwealth or in the manner authorized by section 54 of chapter 44, and any income </w:t>
      </w:r>
      <w:proofErr w:type="spellStart"/>
      <w:r w:rsidRPr="00FC5C5E">
        <w:rPr>
          <w:rFonts w:ascii="Times New Roman"/>
        </w:rPr>
        <w:t>therefrom</w:t>
      </w:r>
      <w:proofErr w:type="spellEnd"/>
      <w:r w:rsidRPr="00FC5C5E">
        <w:rPr>
          <w:rFonts w:ascii="Times New Roman"/>
        </w:rPr>
        <w:t xml:space="preserve"> shall be credited to the fund. The expenditure of revenues from the fund shall be limited to implementing the recommendations of the school committee. </w:t>
      </w:r>
    </w:p>
    <w:p w:rsidR="00FC5C5E" w:rsidRPr="00FC5C5E" w:rsidRDefault="00FC5C5E" w:rsidP="00FC5C5E">
      <w:pPr>
        <w:spacing w:line="336" w:lineRule="auto"/>
        <w:rPr>
          <w:rFonts w:ascii="Times New Roman"/>
          <w:b/>
          <w:bCs/>
        </w:rPr>
      </w:pPr>
      <w:r w:rsidRPr="00FC5C5E">
        <w:rPr>
          <w:rFonts w:ascii="Times New Roman"/>
          <w:b/>
          <w:bCs/>
        </w:rPr>
        <w:t>Chapter 44C: Section 7. Surcharges; fees of registers of deeds; fees of assistant recorder</w:t>
      </w:r>
    </w:p>
    <w:p w:rsidR="00FC5C5E" w:rsidRPr="00FC5C5E" w:rsidRDefault="00FC5C5E" w:rsidP="00FC5C5E">
      <w:pPr>
        <w:spacing w:line="336" w:lineRule="auto"/>
        <w:rPr>
          <w:rFonts w:ascii="Times New Roman"/>
        </w:rPr>
      </w:pPr>
      <w:proofErr w:type="gramStart"/>
      <w:r w:rsidRPr="00FC5C5E">
        <w:rPr>
          <w:rFonts w:ascii="Times New Roman"/>
        </w:rPr>
        <w:t>Section 7.</w:t>
      </w:r>
      <w:proofErr w:type="gramEnd"/>
      <w:r w:rsidRPr="00FC5C5E">
        <w:rPr>
          <w:rFonts w:ascii="Times New Roman"/>
        </w:rPr>
        <w:t xml:space="preserve"> (a) Except as otherwise provided, the fees of the registers of deeds to be paid when a document or instrument is recorded shall be subject to a surcharge of $20; provided, however, that if the document or instrument to be filed includes multiple references to a document or instrument intending or attempting to assign, discharge, release, partially release, subordinate or notice any other document or instrument, each reference shall be separately indexed and separately assessed an additional $20 surcharge. The fee for recording a municipal lien certificate shall be subject to a surcharge of $10; provided, however, that if the certificate includes multiple references to a document or instrument intending or attempting to assign, discharge, release, partially release, subordinate or notice any other document or instrument, each reference shall be separately indexed and separately assessed an additional $10 surcharge. The surcharges imposed shall be used for school preservation purposes. No surcharge shall apply to a declaration of homestead under chapter 188. No surcharge shall apply to the fees charged for additional pages, </w:t>
      </w:r>
      <w:proofErr w:type="spellStart"/>
      <w:proofErr w:type="gramStart"/>
      <w:r w:rsidRPr="00FC5C5E">
        <w:rPr>
          <w:rFonts w:ascii="Times New Roman"/>
        </w:rPr>
        <w:t>photostatic</w:t>
      </w:r>
      <w:proofErr w:type="spellEnd"/>
      <w:proofErr w:type="gramEnd"/>
      <w:r w:rsidRPr="00FC5C5E">
        <w:rPr>
          <w:rFonts w:ascii="Times New Roman"/>
        </w:rPr>
        <w:t xml:space="preserve"> copies, abstract cards or additional square feet for the recording of plans.</w:t>
      </w:r>
    </w:p>
    <w:p w:rsidR="00FC5C5E" w:rsidRPr="00FC5C5E" w:rsidRDefault="00FC5C5E" w:rsidP="00FC5C5E">
      <w:pPr>
        <w:spacing w:line="336" w:lineRule="auto"/>
        <w:rPr>
          <w:rFonts w:ascii="Times New Roman"/>
        </w:rPr>
      </w:pPr>
      <w:r w:rsidRPr="00FC5C5E">
        <w:rPr>
          <w:rFonts w:ascii="Times New Roman"/>
        </w:rPr>
        <w:t>  </w:t>
      </w:r>
      <w:r w:rsidRPr="00FC5C5E">
        <w:rPr>
          <w:rFonts w:ascii="Times New Roman"/>
        </w:rPr>
        <w:t>(b) The fees of the assistant recorder, except as otherwise provided, to be paid when the instrument is left for registering, filing or entering with respect to registered land shall be subject to a surcharge of $20. The fees for so registering, filing or entering a municipal lien certificate shall be subject to a surcharge of $10. The surcharges shall be imposed for the purposes of school preservation. No surcharge shall apply to a declaration of homestead of chapter 188. No surcharge shall apply to the fees charged for additional lots shown on plans, for indexing instruments recorded while a petition for registering is pending, for additional certificates of sewer assessments, for old age assistance liens, for duplicates and for photocopies.</w:t>
      </w:r>
    </w:p>
    <w:p w:rsidR="00FC5C5E" w:rsidRPr="00FC5C5E" w:rsidRDefault="00FC5C5E" w:rsidP="00FC5C5E">
      <w:pPr>
        <w:spacing w:line="336" w:lineRule="auto"/>
        <w:rPr>
          <w:rFonts w:ascii="Times New Roman"/>
        </w:rPr>
      </w:pPr>
      <w:r w:rsidRPr="00FC5C5E">
        <w:rPr>
          <w:rFonts w:ascii="Times New Roman"/>
        </w:rPr>
        <w:t>(c) All surcharges on fees collected pursuant to this section shall be forwarded to the Massachusetts School Preservation Fund, established in section 8.</w:t>
      </w:r>
    </w:p>
    <w:p w:rsidR="00FC5C5E" w:rsidRPr="00FC5C5E" w:rsidRDefault="00FC5C5E" w:rsidP="00FC5C5E">
      <w:pPr>
        <w:spacing w:line="336" w:lineRule="auto"/>
        <w:rPr>
          <w:rFonts w:ascii="Times New Roman"/>
        </w:rPr>
      </w:pPr>
    </w:p>
    <w:p w:rsidR="00FC5C5E" w:rsidRPr="00FC5C5E" w:rsidRDefault="00FC5C5E" w:rsidP="00FC5C5E">
      <w:pPr>
        <w:spacing w:line="336" w:lineRule="auto"/>
        <w:rPr>
          <w:rFonts w:ascii="Times New Roman"/>
          <w:b/>
          <w:bCs/>
        </w:rPr>
      </w:pPr>
      <w:r w:rsidRPr="00FC5C5E">
        <w:rPr>
          <w:rFonts w:ascii="Times New Roman"/>
          <w:b/>
          <w:bCs/>
        </w:rPr>
        <w:t xml:space="preserve">Chapter 44C: Section 8. Massachusetts school preservation trust fund </w:t>
      </w:r>
    </w:p>
    <w:p w:rsidR="00FC5C5E" w:rsidRPr="00FC5C5E" w:rsidRDefault="00FC5C5E" w:rsidP="00FC5C5E">
      <w:pPr>
        <w:spacing w:line="336" w:lineRule="auto"/>
        <w:rPr>
          <w:rFonts w:ascii="Times New Roman"/>
        </w:rPr>
      </w:pPr>
      <w:proofErr w:type="gramStart"/>
      <w:r w:rsidRPr="00FC5C5E">
        <w:rPr>
          <w:rFonts w:ascii="Times New Roman"/>
        </w:rPr>
        <w:t>Section 8.</w:t>
      </w:r>
      <w:proofErr w:type="gramEnd"/>
      <w:r w:rsidRPr="00FC5C5E">
        <w:rPr>
          <w:rFonts w:ascii="Times New Roman"/>
        </w:rPr>
        <w:t xml:space="preserve"> (a) On or before January 1, 2014, there shall be established and set up on the books of the commonwealth a separate fund, to be known as the Massachusetts School Preservation Trust Fund, for </w:t>
      </w:r>
      <w:r w:rsidRPr="00FC5C5E">
        <w:rPr>
          <w:rFonts w:ascii="Times New Roman"/>
        </w:rPr>
        <w:lastRenderedPageBreak/>
        <w:t xml:space="preserve">the benefit of cities and towns that have accepted sections 3 to 6, inclusive, and pursuant to said sections 3 to 6, inclusive, have imposed a surcharge on their real property tax levy, subject to any exemptions adopted by a municipality. The fund shall consist of all revenues received by the commonwealth: (1) under the provisions of section 7; (2) from public and private sources as gifts, grants and donations to further school preservation programs; (3) from damages, penalties, costs or interest received on account of litigation or settlement thereof for a violation of section 14; or (4) all other monies credited to or transferred to from any other fund or source pursuant to law. </w:t>
      </w:r>
    </w:p>
    <w:p w:rsidR="00FC5C5E" w:rsidRPr="00FC5C5E" w:rsidRDefault="00FC5C5E" w:rsidP="00FC5C5E">
      <w:pPr>
        <w:spacing w:line="336" w:lineRule="auto"/>
        <w:rPr>
          <w:rFonts w:ascii="Times New Roman"/>
        </w:rPr>
      </w:pPr>
      <w:r w:rsidRPr="00FC5C5E">
        <w:rPr>
          <w:rFonts w:ascii="Times New Roman"/>
        </w:rPr>
        <w:t xml:space="preserve">(b) The state treasurer shall deposit the fund in accordance with the provisions of section 8  in such manner as will secure the highest interest rate available consistent with the safety of the fund and with the requirement that all amounts on deposit be available for withdrawal without penalty for such withdrawal at any time. All interest accrued and earnings shall be deposited into the fund. The fund shall be expended solely for the administration and implementation of this chapter. Any unexpended balances shall be </w:t>
      </w:r>
      <w:proofErr w:type="spellStart"/>
      <w:r w:rsidRPr="00FC5C5E">
        <w:rPr>
          <w:rFonts w:ascii="Times New Roman"/>
        </w:rPr>
        <w:t>redeposited</w:t>
      </w:r>
      <w:proofErr w:type="spellEnd"/>
      <w:r w:rsidRPr="00FC5C5E">
        <w:rPr>
          <w:rFonts w:ascii="Times New Roman"/>
        </w:rPr>
        <w:t xml:space="preserve"> for future use consistent with the provisions of this chapter. </w:t>
      </w:r>
    </w:p>
    <w:p w:rsidR="00FC5C5E" w:rsidRPr="00FC5C5E" w:rsidRDefault="00FC5C5E" w:rsidP="00FC5C5E">
      <w:pPr>
        <w:spacing w:line="336" w:lineRule="auto"/>
        <w:rPr>
          <w:rFonts w:ascii="Times New Roman"/>
        </w:rPr>
      </w:pPr>
      <w:r w:rsidRPr="00FC5C5E">
        <w:rPr>
          <w:rFonts w:ascii="Times New Roman"/>
        </w:rPr>
        <w:t>(c) The state treasurer shall make all disbursements and expenditures from the fund without further appropriation, as directed by the commissioner of revenue in accordance with said section 8. The department of revenue shall report by source all amounts credited to said fund and all expenditures from said fund. The commissioner of revenue shall assign personnel of the department as it may need to administer and manage the fund disbursements and any expense incurred by the department shall be deemed an operating and administrative expense of the program. The operating and administrative expenses shall not exceed 5 per cent of the annual total revenue received under the provisions of said section 8.</w:t>
      </w:r>
    </w:p>
    <w:p w:rsidR="00FC5C5E" w:rsidRPr="00FC5C5E" w:rsidRDefault="00FC5C5E" w:rsidP="00FC5C5E">
      <w:pPr>
        <w:spacing w:line="336" w:lineRule="auto"/>
        <w:rPr>
          <w:rFonts w:ascii="Times New Roman"/>
          <w:b/>
          <w:bCs/>
        </w:rPr>
      </w:pPr>
      <w:r w:rsidRPr="00FC5C5E">
        <w:rPr>
          <w:rFonts w:ascii="Times New Roman"/>
          <w:b/>
          <w:bCs/>
        </w:rPr>
        <w:t xml:space="preserve">Chapter 44B: Section 9. Annual distributions of monies in trust fund </w:t>
      </w:r>
    </w:p>
    <w:p w:rsidR="00FC5C5E" w:rsidRPr="00FC5C5E" w:rsidRDefault="00FC5C5E" w:rsidP="00FC5C5E">
      <w:pPr>
        <w:spacing w:line="336" w:lineRule="auto"/>
        <w:rPr>
          <w:rFonts w:ascii="Times New Roman"/>
        </w:rPr>
      </w:pPr>
      <w:proofErr w:type="gramStart"/>
      <w:r w:rsidRPr="00FC5C5E">
        <w:rPr>
          <w:rFonts w:ascii="Times New Roman"/>
        </w:rPr>
        <w:t>Section 10.</w:t>
      </w:r>
      <w:proofErr w:type="gramEnd"/>
      <w:r w:rsidRPr="00FC5C5E">
        <w:rPr>
          <w:rFonts w:ascii="Times New Roman"/>
        </w:rPr>
        <w:t xml:space="preserve"> (a) After the fund is established as provided in section 8, the commissioner of revenue shall annually on October 15 disburse monies from the fund to cities and towns that have accepted sections 3 to 6, inclusive, and notified the commissioner of their </w:t>
      </w:r>
      <w:proofErr w:type="gramStart"/>
      <w:r w:rsidRPr="00FC5C5E">
        <w:rPr>
          <w:rFonts w:ascii="Times New Roman"/>
        </w:rPr>
        <w:t>acceptance.</w:t>
      </w:r>
      <w:proofErr w:type="gramEnd"/>
      <w:r w:rsidRPr="00FC5C5E">
        <w:rPr>
          <w:rFonts w:ascii="Times New Roman"/>
        </w:rPr>
        <w:t xml:space="preserve"> The community shall notify the commissioner of the date and terms on which the voters accepted said sections 3 to 6, inclusive. The municipal tax collecting authority shall certify to the commissioner the amount the municipality has raised through June 30 by imposing a surcharge on its real property levy and shall certify the percentage of the surcharge applied. </w:t>
      </w:r>
    </w:p>
    <w:p w:rsidR="00FC5C5E" w:rsidRPr="00FC5C5E" w:rsidRDefault="00FC5C5E" w:rsidP="00FC5C5E">
      <w:pPr>
        <w:spacing w:line="336" w:lineRule="auto"/>
        <w:rPr>
          <w:rFonts w:ascii="Times New Roman"/>
        </w:rPr>
      </w:pPr>
      <w:r w:rsidRPr="00FC5C5E">
        <w:rPr>
          <w:rFonts w:ascii="Times New Roman"/>
        </w:rPr>
        <w:t xml:space="preserve">(b) The commissioner shall multiply the amount in the fund by 80 per cent. This amount distributed in the first round distribution shall be known as the match distribution. The first round total shall be distributed to each city or town accepting said sections 3 to 6, inclusive, in an amount not less than 5 per cent but not greater than 100 per cent of the total amount raised by the additional surcharge on real property by each city or town. The percentage shall be the same for each city and town and shall be determined by the </w:t>
      </w:r>
      <w:r w:rsidRPr="00FC5C5E">
        <w:rPr>
          <w:rFonts w:ascii="Times New Roman"/>
        </w:rPr>
        <w:lastRenderedPageBreak/>
        <w:t xml:space="preserve">commissioner annually in a manner that distributes the maximum amount available to each participating city or town. </w:t>
      </w:r>
    </w:p>
    <w:p w:rsidR="00FC5C5E" w:rsidRPr="00FC5C5E" w:rsidRDefault="00FC5C5E" w:rsidP="00FC5C5E">
      <w:pPr>
        <w:spacing w:line="336" w:lineRule="auto"/>
        <w:rPr>
          <w:rFonts w:ascii="Times New Roman"/>
        </w:rPr>
      </w:pPr>
      <w:r w:rsidRPr="00FC5C5E">
        <w:rPr>
          <w:rFonts w:ascii="Times New Roman"/>
        </w:rPr>
        <w:t xml:space="preserve">(c) The commissioner shall further divide the remaining 20 per cent of the fund in a second round distribution, known as the equity distribution. The commissioner shall determine the equity distribution in several steps. The first step shall be to divide the remaining 20 per cent of the fund by the number of cities and towns that have accepted said sections 3 to 6, inclusive. This dividend shall be known as the base figure for equity distribution. This base figure shall be determined solely for purposes of performing the calculation for equity distribution and shall not be added to the amount received by a participant. </w:t>
      </w:r>
    </w:p>
    <w:p w:rsidR="00FC5C5E" w:rsidRPr="00FC5C5E" w:rsidRDefault="00FC5C5E" w:rsidP="00FC5C5E">
      <w:pPr>
        <w:spacing w:line="336" w:lineRule="auto"/>
        <w:rPr>
          <w:rFonts w:ascii="Times New Roman"/>
        </w:rPr>
      </w:pPr>
      <w:r w:rsidRPr="00FC5C5E">
        <w:rPr>
          <w:rFonts w:ascii="Times New Roman"/>
        </w:rPr>
        <w:t>(d) Each city and town in the commonwealth shall be assigned a school preservation rank for purposes of the equity distribution. The commissioner shall determine each community</w:t>
      </w:r>
      <w:r w:rsidRPr="00FC5C5E">
        <w:rPr>
          <w:rFonts w:ascii="Times New Roman"/>
        </w:rPr>
        <w:t>’</w:t>
      </w:r>
      <w:r w:rsidRPr="00FC5C5E">
        <w:rPr>
          <w:rFonts w:ascii="Times New Roman"/>
        </w:rPr>
        <w:t>s rank by first determining the municipality</w:t>
      </w:r>
      <w:r w:rsidRPr="00FC5C5E">
        <w:rPr>
          <w:rFonts w:ascii="Times New Roman"/>
        </w:rPr>
        <w:t>’</w:t>
      </w:r>
      <w:r w:rsidRPr="00FC5C5E">
        <w:rPr>
          <w:rFonts w:ascii="Times New Roman"/>
        </w:rPr>
        <w:t xml:space="preserve">s equalized property valuation per capita ranking, ranking municipalities from highest to lowest valuation. The commissioner shall also determine the population of each municipality and rank each from largest to smallest in population. The commissioner shall add each equalized property valuation rank and population rank, and divide the sum by two. The dividend is the school preservation raw score for that municipality. </w:t>
      </w:r>
    </w:p>
    <w:p w:rsidR="00FC5C5E" w:rsidRPr="00FC5C5E" w:rsidRDefault="00FC5C5E" w:rsidP="00FC5C5E">
      <w:pPr>
        <w:spacing w:line="336" w:lineRule="auto"/>
        <w:rPr>
          <w:rFonts w:ascii="Times New Roman"/>
        </w:rPr>
      </w:pPr>
      <w:r w:rsidRPr="00FC5C5E">
        <w:rPr>
          <w:rFonts w:ascii="Times New Roman"/>
        </w:rPr>
        <w:t xml:space="preserve">(e) The commissioner shall then order each municipality by SP raw score, from the lowest raw score to the highest raw score. This order shall be the SP rank for each municipality. If more than one municipality has the same SP raw score, the municipality with the higher equalized valuation rank shall receive the higher SP rank. </w:t>
      </w:r>
    </w:p>
    <w:p w:rsidR="00FC5C5E" w:rsidRPr="00FC5C5E" w:rsidRDefault="00FC5C5E" w:rsidP="00FC5C5E">
      <w:pPr>
        <w:spacing w:line="336" w:lineRule="auto"/>
        <w:rPr>
          <w:rFonts w:ascii="Times New Roman"/>
        </w:rPr>
      </w:pPr>
      <w:r w:rsidRPr="00FC5C5E">
        <w:rPr>
          <w:rFonts w:ascii="Times New Roman"/>
        </w:rPr>
        <w:t xml:space="preserve"> (f) After determining the SP rank for each municipality in the commonwealth, the commissioner shall divide all municipalities into deciles according to their SP ranking, with approximately the same number of municipalities in each </w:t>
      </w:r>
      <w:proofErr w:type="spellStart"/>
      <w:r w:rsidRPr="00FC5C5E">
        <w:rPr>
          <w:rFonts w:ascii="Times New Roman"/>
        </w:rPr>
        <w:t>decile</w:t>
      </w:r>
      <w:proofErr w:type="spellEnd"/>
      <w:r w:rsidRPr="00FC5C5E">
        <w:rPr>
          <w:rFonts w:ascii="Times New Roman"/>
        </w:rPr>
        <w:t xml:space="preserve">, and with the municipalities with the highest SP rank shall be placed in the lowest </w:t>
      </w:r>
      <w:proofErr w:type="spellStart"/>
      <w:r w:rsidRPr="00FC5C5E">
        <w:rPr>
          <w:rFonts w:ascii="Times New Roman"/>
        </w:rPr>
        <w:t>decile</w:t>
      </w:r>
      <w:proofErr w:type="spellEnd"/>
      <w:r w:rsidRPr="00FC5C5E">
        <w:rPr>
          <w:rFonts w:ascii="Times New Roman"/>
        </w:rPr>
        <w:t xml:space="preserve"> category, starting with </w:t>
      </w:r>
      <w:proofErr w:type="spellStart"/>
      <w:r w:rsidRPr="00FC5C5E">
        <w:rPr>
          <w:rFonts w:ascii="Times New Roman"/>
        </w:rPr>
        <w:t>decile</w:t>
      </w:r>
      <w:proofErr w:type="spellEnd"/>
      <w:r w:rsidRPr="00FC5C5E">
        <w:rPr>
          <w:rFonts w:ascii="Times New Roman"/>
        </w:rPr>
        <w:t xml:space="preserve"> 10. Percentages shall be assigned to each </w:t>
      </w:r>
      <w:proofErr w:type="spellStart"/>
      <w:r w:rsidRPr="00FC5C5E">
        <w:rPr>
          <w:rFonts w:ascii="Times New Roman"/>
        </w:rPr>
        <w:t>decile</w:t>
      </w:r>
      <w:proofErr w:type="spellEnd"/>
      <w:r w:rsidRPr="00FC5C5E">
        <w:rPr>
          <w:rFonts w:ascii="Times New Roman"/>
        </w:rPr>
        <w:t xml:space="preserve"> as follows:</w:t>
      </w:r>
      <w:r w:rsidRPr="00FC5C5E">
        <w:rPr>
          <w:rFonts w:ascii="Times New Roman"/>
        </w:rPr>
        <w:t>—</w:t>
      </w:r>
      <w:r w:rsidRPr="00FC5C5E">
        <w:rPr>
          <w:rFonts w:ascii="Times New Roman"/>
        </w:rPr>
        <w:t xml:space="preserve"> </w:t>
      </w:r>
    </w:p>
    <w:p w:rsidR="00FC5C5E" w:rsidRPr="00FC5C5E" w:rsidRDefault="00FC5C5E" w:rsidP="00FC5C5E">
      <w:pPr>
        <w:spacing w:line="336" w:lineRule="auto"/>
        <w:rPr>
          <w:rFonts w:ascii="Times New Roman"/>
        </w:rPr>
      </w:pPr>
      <w:r w:rsidRPr="00FC5C5E">
        <w:rPr>
          <w:rFonts w:asci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24.3pt;height:24.3pt"/>
        </w:pict>
      </w:r>
      <w:r w:rsidRPr="00FC5C5E">
        <w:rPr>
          <w:rFonts w:ascii="Times New Roman"/>
        </w:rPr>
        <w:t xml:space="preserve">After assigning each municipality to a </w:t>
      </w:r>
      <w:proofErr w:type="spellStart"/>
      <w:r w:rsidRPr="00FC5C5E">
        <w:rPr>
          <w:rFonts w:ascii="Times New Roman"/>
        </w:rPr>
        <w:t>decile</w:t>
      </w:r>
      <w:proofErr w:type="spellEnd"/>
      <w:r w:rsidRPr="00FC5C5E">
        <w:rPr>
          <w:rFonts w:ascii="Times New Roman"/>
        </w:rPr>
        <w:t xml:space="preserve"> according to their SP rank, the commissioner shall multiply the percentage assigned to that </w:t>
      </w:r>
      <w:proofErr w:type="spellStart"/>
      <w:r w:rsidRPr="00FC5C5E">
        <w:rPr>
          <w:rFonts w:ascii="Times New Roman"/>
        </w:rPr>
        <w:t>decile</w:t>
      </w:r>
      <w:proofErr w:type="spellEnd"/>
      <w:r w:rsidRPr="00FC5C5E">
        <w:rPr>
          <w:rFonts w:ascii="Times New Roman"/>
        </w:rPr>
        <w:t xml:space="preserve"> by the base figure to determine the second round equity distribution for each participant. </w:t>
      </w:r>
    </w:p>
    <w:p w:rsidR="00FC5C5E" w:rsidRPr="00FC5C5E" w:rsidRDefault="00FC5C5E" w:rsidP="00FC5C5E">
      <w:pPr>
        <w:spacing w:line="336" w:lineRule="auto"/>
        <w:rPr>
          <w:rFonts w:ascii="Times New Roman"/>
        </w:rPr>
      </w:pPr>
      <w:r w:rsidRPr="00FC5C5E">
        <w:rPr>
          <w:rFonts w:ascii="Times New Roman"/>
        </w:rPr>
        <w:t>(g) Notwithstanding any other provision of this section, the total state contribution for each city or town shall not exceed the amount raised by the municipality</w:t>
      </w:r>
      <w:r w:rsidRPr="00FC5C5E">
        <w:rPr>
          <w:rFonts w:ascii="Times New Roman"/>
        </w:rPr>
        <w:t>’</w:t>
      </w:r>
      <w:r w:rsidRPr="00FC5C5E">
        <w:rPr>
          <w:rFonts w:ascii="Times New Roman"/>
        </w:rPr>
        <w:t xml:space="preserve">s surcharge on its real property levy. </w:t>
      </w:r>
    </w:p>
    <w:p w:rsidR="00FC5C5E" w:rsidRPr="00FC5C5E" w:rsidRDefault="00FC5C5E" w:rsidP="00FC5C5E">
      <w:pPr>
        <w:spacing w:line="336" w:lineRule="auto"/>
        <w:rPr>
          <w:rFonts w:ascii="Times New Roman"/>
        </w:rPr>
      </w:pPr>
      <w:r w:rsidRPr="00FC5C5E">
        <w:rPr>
          <w:rFonts w:ascii="Times New Roman"/>
        </w:rPr>
        <w:t xml:space="preserve">(h) When there are monies remaining in the trust fund after the first and second round distributions, and any necessary administrative expenses have been paid in accordance with section 5, the commissioner </w:t>
      </w:r>
      <w:r w:rsidRPr="00FC5C5E">
        <w:rPr>
          <w:rFonts w:ascii="Times New Roman"/>
        </w:rPr>
        <w:lastRenderedPageBreak/>
        <w:t xml:space="preserve">may conduct a third round surplus distribution. Any remaining surplus in the fund may be distributed by dividing the amount of the surplus by the number of cities and towns that have accepted this chapter. The resulting dividend shall be the surplus base figure. The commissioner shall then use the </w:t>
      </w:r>
      <w:proofErr w:type="spellStart"/>
      <w:r w:rsidRPr="00FC5C5E">
        <w:rPr>
          <w:rFonts w:ascii="Times New Roman"/>
        </w:rPr>
        <w:t>decile</w:t>
      </w:r>
      <w:proofErr w:type="spellEnd"/>
      <w:r w:rsidRPr="00FC5C5E">
        <w:rPr>
          <w:rFonts w:ascii="Times New Roman"/>
        </w:rPr>
        <w:t xml:space="preserve"> categories and percentages as defined in this section to determine a surplus equity distribution for each participant. </w:t>
      </w:r>
    </w:p>
    <w:p w:rsidR="00FC5C5E" w:rsidRPr="00FC5C5E" w:rsidRDefault="00FC5C5E" w:rsidP="00FC5C5E">
      <w:pPr>
        <w:spacing w:line="336" w:lineRule="auto"/>
        <w:rPr>
          <w:rFonts w:ascii="Times New Roman"/>
        </w:rPr>
      </w:pPr>
      <w:r w:rsidRPr="00FC5C5E">
        <w:rPr>
          <w:rFonts w:ascii="Times New Roman"/>
        </w:rPr>
        <w:t>(</w:t>
      </w:r>
      <w:proofErr w:type="spellStart"/>
      <w:r w:rsidRPr="00FC5C5E">
        <w:rPr>
          <w:rFonts w:ascii="Times New Roman"/>
        </w:rPr>
        <w:t>i</w:t>
      </w:r>
      <w:proofErr w:type="spellEnd"/>
      <w:r w:rsidRPr="00FC5C5E">
        <w:rPr>
          <w:rFonts w:ascii="Times New Roman"/>
        </w:rPr>
        <w:t>) The commissioner shall determine each participant</w:t>
      </w:r>
      <w:r w:rsidRPr="00FC5C5E">
        <w:rPr>
          <w:rFonts w:ascii="Times New Roman"/>
        </w:rPr>
        <w:t>’</w:t>
      </w:r>
      <w:r w:rsidRPr="00FC5C5E">
        <w:rPr>
          <w:rFonts w:ascii="Times New Roman"/>
        </w:rPr>
        <w:t xml:space="preserve">s total state grant by adding the amount received in the first round distribution with the amounts received in any later round or rounds of distributions, with the exception of a city or town that has already received a grant equal to 100 per cent of the amount the community raised by its surcharge on its real property levy. </w:t>
      </w:r>
    </w:p>
    <w:p w:rsidR="00FC5C5E" w:rsidRPr="00FC5C5E" w:rsidRDefault="00FC5C5E" w:rsidP="00FC5C5E">
      <w:pPr>
        <w:spacing w:line="336" w:lineRule="auto"/>
        <w:rPr>
          <w:rFonts w:ascii="Times New Roman"/>
        </w:rPr>
      </w:pPr>
      <w:r w:rsidRPr="00FC5C5E">
        <w:rPr>
          <w:rFonts w:ascii="Times New Roman"/>
        </w:rPr>
        <w:t xml:space="preserve">(1) Only those cities and towns that adopt the maximum surcharge allowed by this chapter shall be eligible to receive additional state monies through the equity and surplus distributions. </w:t>
      </w:r>
    </w:p>
    <w:p w:rsidR="00FC5C5E" w:rsidRPr="00FC5C5E" w:rsidRDefault="00FC5C5E" w:rsidP="00FC5C5E">
      <w:pPr>
        <w:spacing w:line="336" w:lineRule="auto"/>
        <w:rPr>
          <w:rFonts w:ascii="Times New Roman"/>
        </w:rPr>
      </w:pPr>
      <w:r w:rsidRPr="00FC5C5E">
        <w:rPr>
          <w:rFonts w:ascii="Times New Roman"/>
        </w:rPr>
        <w:t xml:space="preserve">(2) If less than 10 per cent of the cities and towns in the commonwealth have accepted sections 3 to 6, inclusive, and imposed and collected a surcharge on their real property levy, the commissioner may calculate the state grant with only one round of distributions, or in any other equitable manner. </w:t>
      </w:r>
    </w:p>
    <w:p w:rsidR="00FC5C5E" w:rsidRPr="00FC5C5E" w:rsidRDefault="00FC5C5E" w:rsidP="00FC5C5E">
      <w:pPr>
        <w:spacing w:line="336" w:lineRule="auto"/>
        <w:rPr>
          <w:rFonts w:ascii="Times New Roman"/>
        </w:rPr>
      </w:pPr>
      <w:r w:rsidRPr="00FC5C5E">
        <w:rPr>
          <w:rFonts w:ascii="Times New Roman"/>
        </w:rPr>
        <w:t xml:space="preserve"> (j) After distributing the trust fund in accordance with this section, the commissioner may keep any remaining funds in the trust for distribution in the following year. </w:t>
      </w:r>
    </w:p>
    <w:p w:rsidR="00FC5C5E" w:rsidRPr="00FC5C5E" w:rsidRDefault="00FC5C5E" w:rsidP="00FC5C5E">
      <w:pPr>
        <w:spacing w:line="336" w:lineRule="auto"/>
        <w:rPr>
          <w:rFonts w:ascii="Times New Roman"/>
          <w:b/>
          <w:bCs/>
        </w:rPr>
      </w:pPr>
      <w:r w:rsidRPr="00FC5C5E">
        <w:rPr>
          <w:rFonts w:ascii="Times New Roman"/>
          <w:b/>
          <w:bCs/>
        </w:rPr>
        <w:t xml:space="preserve">Chapter 44B: Section 10. General obligation bonds or notes </w:t>
      </w:r>
    </w:p>
    <w:p w:rsidR="00FC5C5E" w:rsidRPr="00FC5C5E" w:rsidRDefault="00FC5C5E" w:rsidP="00FC5C5E">
      <w:pPr>
        <w:spacing w:line="336" w:lineRule="auto"/>
        <w:rPr>
          <w:rFonts w:ascii="Times New Roman"/>
        </w:rPr>
      </w:pPr>
      <w:proofErr w:type="gramStart"/>
      <w:r w:rsidRPr="00FC5C5E">
        <w:rPr>
          <w:rFonts w:ascii="Times New Roman"/>
        </w:rPr>
        <w:t>Section 10.</w:t>
      </w:r>
      <w:proofErr w:type="gramEnd"/>
      <w:r w:rsidRPr="00FC5C5E">
        <w:rPr>
          <w:rFonts w:ascii="Times New Roman"/>
        </w:rPr>
        <w:t xml:space="preserve"> A city or town that accepts sections 3 to 6, inclusive, may issue, from time to time, general obligation bonds or notes in anticipation of revenues to be raised pursuant to section 3, the proceeds of which shall be deposited in the School Preservation Fund. Bonds or notes so issued may be at such rates of interest as shall be necessary and shall be repaid as soon after such revenues are collected as is expedient. Cities or towns that choose to issue bonds pursuant to this section shall make every effort to limit the administrative costs of issuing such bonds by cooperating among each other using methods including, but not limited to, common issuance of bonds or common retention of bond counsel. </w:t>
      </w:r>
      <w:proofErr w:type="gramStart"/>
      <w:r w:rsidRPr="00FC5C5E">
        <w:rPr>
          <w:rFonts w:ascii="Times New Roman"/>
        </w:rPr>
        <w:t>Except as otherwise provided in this chapter, bonds or notes issued pursuant to this section shall be subject to the applicable provisions of chapter 44.</w:t>
      </w:r>
      <w:proofErr w:type="gramEnd"/>
      <w:r w:rsidRPr="00FC5C5E">
        <w:rPr>
          <w:rFonts w:ascii="Times New Roman"/>
        </w:rPr>
        <w:t xml:space="preserve"> The maturities of each issue of bonds or notes issued under this chapter may be arranged so that for each issue the amounts payable in the several years for principal and interest combined shall be as nearly equal as practicable in the opinion of the officers authorized to issue bonds or notes or, in the alternative, in accordance with a schedule providing for a more rapid amortization of principal. </w:t>
      </w:r>
    </w:p>
    <w:p w:rsidR="00FC5C5E" w:rsidRPr="00FC5C5E" w:rsidRDefault="00FC5C5E" w:rsidP="00FC5C5E">
      <w:pPr>
        <w:spacing w:line="336" w:lineRule="auto"/>
        <w:rPr>
          <w:rFonts w:ascii="Times New Roman"/>
          <w:b/>
          <w:bCs/>
        </w:rPr>
      </w:pPr>
      <w:r w:rsidRPr="00FC5C5E">
        <w:rPr>
          <w:rFonts w:ascii="Times New Roman"/>
          <w:b/>
          <w:bCs/>
        </w:rPr>
        <w:t xml:space="preserve">Chapter 44C: Section 11. Accurate account of recommendations and actions; records of appropriations and expenditures and of real property interests </w:t>
      </w:r>
    </w:p>
    <w:p w:rsidR="00FC5C5E" w:rsidRPr="00FC5C5E" w:rsidRDefault="00FC5C5E" w:rsidP="00FC5C5E">
      <w:pPr>
        <w:spacing w:line="336" w:lineRule="auto"/>
        <w:rPr>
          <w:rFonts w:ascii="Times New Roman"/>
        </w:rPr>
      </w:pPr>
      <w:proofErr w:type="gramStart"/>
      <w:r w:rsidRPr="00FC5C5E">
        <w:rPr>
          <w:rFonts w:ascii="Times New Roman"/>
        </w:rPr>
        <w:lastRenderedPageBreak/>
        <w:t>Section 11.</w:t>
      </w:r>
      <w:proofErr w:type="gramEnd"/>
      <w:r w:rsidRPr="00FC5C5E">
        <w:rPr>
          <w:rFonts w:ascii="Times New Roman"/>
        </w:rPr>
        <w:t xml:space="preserve"> The school committee shall keep a full and accurate account of all of its actions, including its recommendations and the action taken on them and records of all appropriations or expenditures made from the School Preservation Fund. The records and accounts shall be public records. </w:t>
      </w:r>
    </w:p>
    <w:p w:rsidR="00FC5C5E" w:rsidRPr="00FC5C5E" w:rsidRDefault="00FC5C5E" w:rsidP="00FC5C5E">
      <w:pPr>
        <w:spacing w:line="336" w:lineRule="auto"/>
        <w:rPr>
          <w:rFonts w:ascii="Times New Roman"/>
          <w:b/>
          <w:bCs/>
        </w:rPr>
      </w:pPr>
      <w:r w:rsidRPr="00FC5C5E">
        <w:rPr>
          <w:rFonts w:ascii="Times New Roman"/>
          <w:b/>
          <w:bCs/>
        </w:rPr>
        <w:t xml:space="preserve">Chapter 44B: Section 12. State grants </w:t>
      </w:r>
    </w:p>
    <w:p w:rsidR="00FC5C5E" w:rsidRPr="00FC5C5E" w:rsidRDefault="00FC5C5E" w:rsidP="00FC5C5E">
      <w:pPr>
        <w:spacing w:line="336" w:lineRule="auto"/>
        <w:rPr>
          <w:rFonts w:ascii="Times New Roman"/>
        </w:rPr>
      </w:pPr>
      <w:proofErr w:type="gramStart"/>
      <w:r w:rsidRPr="00FC5C5E">
        <w:rPr>
          <w:rFonts w:ascii="Times New Roman"/>
        </w:rPr>
        <w:t>Section 12.</w:t>
      </w:r>
      <w:proofErr w:type="gramEnd"/>
      <w:r w:rsidRPr="00FC5C5E">
        <w:rPr>
          <w:rFonts w:ascii="Times New Roman"/>
        </w:rPr>
        <w:t xml:space="preserve"> Notwithstanding the provisions of any general or special law to the contrary, every city and town may accept sections 3 to 6, inclusive, and may thereupon receive state grants under section 9. A city or town that accepts said sections 3 to 6, inclusive, shall not be precluded from participating in state grant programs. </w:t>
      </w:r>
    </w:p>
    <w:p w:rsidR="00FC5C5E" w:rsidRPr="00FC5C5E" w:rsidRDefault="00FC5C5E" w:rsidP="00FC5C5E">
      <w:pPr>
        <w:spacing w:line="336" w:lineRule="auto"/>
        <w:rPr>
          <w:rFonts w:ascii="Times New Roman"/>
        </w:rPr>
      </w:pPr>
      <w:r w:rsidRPr="00FC5C5E">
        <w:rPr>
          <w:rFonts w:ascii="Times New Roman"/>
        </w:rPr>
        <w:t>State grant programs may include local adoption of this chapter among the criteria for selection of grant recipients. Funds in the School Preservation Fund may be made available and used by the city or town as the local share for state or federal grants upon recommendation of the school committee and the legislative body, as provided for in section 5, if such grants and such local share are used in a manner consistent with the recommendations of the school committee.</w:t>
      </w:r>
    </w:p>
    <w:p w:rsidR="00FC5C5E" w:rsidRPr="00FC5C5E" w:rsidRDefault="00FC5C5E" w:rsidP="00FC5C5E">
      <w:pPr>
        <w:spacing w:line="336" w:lineRule="auto"/>
        <w:rPr>
          <w:rFonts w:ascii="Times New Roman"/>
          <w:b/>
          <w:bCs/>
        </w:rPr>
      </w:pPr>
      <w:r w:rsidRPr="00FC5C5E">
        <w:rPr>
          <w:rFonts w:ascii="Times New Roman"/>
          <w:b/>
          <w:bCs/>
        </w:rPr>
        <w:t xml:space="preserve">Chapter 44B: Section 13. Amendments to amount and computation of surcharge; revocation of Sections 3 to 6 </w:t>
      </w:r>
    </w:p>
    <w:p w:rsidR="00FC5C5E" w:rsidRPr="00FC5C5E" w:rsidRDefault="00FC5C5E" w:rsidP="00FC5C5E">
      <w:pPr>
        <w:spacing w:line="336" w:lineRule="auto"/>
        <w:rPr>
          <w:rFonts w:ascii="Times New Roman"/>
        </w:rPr>
      </w:pPr>
      <w:proofErr w:type="gramStart"/>
      <w:r w:rsidRPr="00FC5C5E">
        <w:rPr>
          <w:rFonts w:ascii="Times New Roman"/>
        </w:rPr>
        <w:t>Section 13.</w:t>
      </w:r>
      <w:proofErr w:type="gramEnd"/>
      <w:r w:rsidRPr="00FC5C5E">
        <w:rPr>
          <w:rFonts w:ascii="Times New Roman"/>
        </w:rPr>
        <w:t xml:space="preserve"> (a) At any time after imposition of the surcharge, the legislative body may approve and the voters may accept an amendment to the amount and computation of the surcharge, or to the amount of exemption or exemptions, in the same manner and within the limitations set forth in this chapter. </w:t>
      </w:r>
    </w:p>
    <w:p w:rsidR="00FC5C5E" w:rsidRPr="00FC5C5E" w:rsidRDefault="00FC5C5E" w:rsidP="00FC5C5E">
      <w:pPr>
        <w:spacing w:line="336" w:lineRule="auto"/>
        <w:rPr>
          <w:rFonts w:ascii="Times New Roman"/>
        </w:rPr>
      </w:pPr>
      <w:r w:rsidRPr="00FC5C5E">
        <w:rPr>
          <w:rFonts w:ascii="Times New Roman"/>
        </w:rPr>
        <w:t xml:space="preserve">(b) At any time after the expiration of five years after the date on which sections 3 to 6, inclusive, have been accepted in a city or town, said sections may be revoked in the same manner as they were accepted by such city or town, but the surcharge imposed under section 3 shall remain in effect in any such city or town, with respect to unpaid taxes on past transactions and with respect to taxes due on future transactions, until all contractual obligations incurred by the city or town prior to such termination shall have been fully discharged. </w:t>
      </w:r>
    </w:p>
    <w:p w:rsidR="00FC5C5E" w:rsidRPr="00FC5C5E" w:rsidRDefault="00FC5C5E" w:rsidP="00FC5C5E">
      <w:pPr>
        <w:spacing w:line="336" w:lineRule="auto"/>
        <w:rPr>
          <w:rFonts w:ascii="Times New Roman"/>
          <w:b/>
          <w:bCs/>
        </w:rPr>
      </w:pPr>
      <w:r w:rsidRPr="00FC5C5E">
        <w:rPr>
          <w:rFonts w:ascii="Times New Roman"/>
          <w:b/>
          <w:bCs/>
        </w:rPr>
        <w:t xml:space="preserve">Chapter 44B: Section 14. Rules and regulations </w:t>
      </w:r>
    </w:p>
    <w:p w:rsidR="00E87B66" w:rsidRDefault="00FC5C5E">
      <w:pPr>
        <w:spacing w:line="336" w:lineRule="auto"/>
      </w:pPr>
      <w:proofErr w:type="gramStart"/>
      <w:r w:rsidRPr="00FC5C5E">
        <w:rPr>
          <w:rFonts w:ascii="Times New Roman"/>
        </w:rPr>
        <w:t>Section 14.</w:t>
      </w:r>
      <w:proofErr w:type="gramEnd"/>
      <w:r w:rsidRPr="00FC5C5E">
        <w:rPr>
          <w:rFonts w:ascii="Times New Roman"/>
        </w:rPr>
        <w:t xml:space="preserve"> The commissioner of revenue shall have the authority to promulgate rules and regulations to </w:t>
      </w:r>
      <w:proofErr w:type="gramStart"/>
      <w:r w:rsidRPr="00FC5C5E">
        <w:rPr>
          <w:rFonts w:ascii="Times New Roman"/>
        </w:rPr>
        <w:t>effect</w:t>
      </w:r>
      <w:proofErr w:type="gramEnd"/>
      <w:r w:rsidRPr="00FC5C5E">
        <w:rPr>
          <w:rFonts w:ascii="Times New Roman"/>
        </w:rPr>
        <w:t xml:space="preserve"> the purposes of this chapter. </w:t>
      </w:r>
      <w:r>
        <w:rPr>
          <w:rFonts w:ascii="Times New Roman"/>
        </w:rPr>
        <w:tab/>
      </w:r>
    </w:p>
    <w:sectPr w:rsidR="00E87B66" w:rsidSect="00E87B6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E87B66"/>
    <w:rsid w:val="00E87B66"/>
    <w:rsid w:val="00FC5C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C5E"/>
    <w:rPr>
      <w:rFonts w:ascii="Tahoma" w:hAnsi="Tahoma" w:cs="Tahoma"/>
      <w:sz w:val="16"/>
      <w:szCs w:val="16"/>
    </w:rPr>
  </w:style>
  <w:style w:type="character" w:styleId="LineNumber">
    <w:name w:val="line number"/>
    <w:basedOn w:val="DefaultParagraphFont"/>
    <w:uiPriority w:val="99"/>
    <w:semiHidden/>
    <w:unhideWhenUsed/>
    <w:rsid w:val="00FC5C5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4047</Words>
  <Characters>23074</Characters>
  <Application>Microsoft Office Word</Application>
  <DocSecurity>0</DocSecurity>
  <Lines>192</Lines>
  <Paragraphs>54</Paragraphs>
  <ScaleCrop>false</ScaleCrop>
  <Company>LEG</Company>
  <LinksUpToDate>false</LinksUpToDate>
  <CharactersWithSpaces>27067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amartignetti</cp:lastModifiedBy>
  <cp:revision>2</cp:revision>
  <dcterms:created xsi:type="dcterms:W3CDTF">2009-01-12T17:20:00Z</dcterms:created>
  <dcterms:modified xsi:type="dcterms:W3CDTF">2009-01-12T17:21:00Z</dcterms:modified>
</cp:coreProperties>
</file>