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17" w:rsidRDefault="000015C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23317" w:rsidRDefault="000015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2093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23317" w:rsidRDefault="000015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23317" w:rsidRDefault="000015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3317" w:rsidRDefault="000015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23317" w:rsidRDefault="000015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Cheryl A. Coakley-Rivera</w:t>
      </w:r>
    </w:p>
    <w:p w:rsidR="00323317" w:rsidRDefault="000015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3317" w:rsidRDefault="000015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23317" w:rsidRDefault="000015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23317" w:rsidRDefault="000015C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protect trees in public parks.</w:t>
      </w:r>
      <w:proofErr w:type="gramEnd"/>
    </w:p>
    <w:p w:rsidR="00323317" w:rsidRDefault="000015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3317" w:rsidRDefault="000015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23317" w:rsidRDefault="003233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2331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23317" w:rsidRDefault="000015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23317" w:rsidRDefault="000015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23317">
            <w:tc>
              <w:tcPr>
                <w:tcW w:w="4500" w:type="dxa"/>
              </w:tcPr>
              <w:p w:rsidR="00323317" w:rsidRDefault="000015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lastRenderedPageBreak/>
                  <w:t>Cheryl A. Coakley-Rivera</w:t>
                </w:r>
              </w:p>
            </w:tc>
            <w:tc>
              <w:tcPr>
                <w:tcW w:w="4500" w:type="dxa"/>
              </w:tcPr>
              <w:p w:rsidR="00323317" w:rsidRDefault="000015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Hampden</w:t>
                </w:r>
              </w:p>
            </w:tc>
          </w:tr>
        </w:tbl>
      </w:sdtContent>
    </w:sdt>
    <w:p w:rsidR="00323317" w:rsidRDefault="000015CA">
      <w:pPr>
        <w:suppressLineNumbers/>
      </w:pPr>
      <w:r>
        <w:br w:type="page"/>
      </w:r>
    </w:p>
    <w:p w:rsidR="00323317" w:rsidRDefault="000015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23317" w:rsidRDefault="000015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3317" w:rsidRDefault="000015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23317" w:rsidRDefault="000015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3317" w:rsidRDefault="000015CA">
      <w:pPr>
        <w:suppressLineNumbers/>
        <w:spacing w:after="2"/>
      </w:pPr>
      <w:r>
        <w:rPr>
          <w:sz w:val="14"/>
        </w:rPr>
        <w:br/>
      </w:r>
      <w:r>
        <w:br/>
      </w:r>
    </w:p>
    <w:p w:rsidR="00323317" w:rsidRDefault="000015CA">
      <w:pPr>
        <w:suppressLineNumbers/>
      </w:pPr>
      <w:r>
        <w:rPr>
          <w:rFonts w:ascii="Times New Roman"/>
          <w:smallCaps/>
          <w:sz w:val="28"/>
        </w:rPr>
        <w:t>An Act to protect trees in public parks.</w:t>
      </w:r>
      <w:r>
        <w:br/>
      </w:r>
      <w:r>
        <w:br/>
      </w:r>
      <w:r>
        <w:br/>
      </w:r>
    </w:p>
    <w:p w:rsidR="000015CA" w:rsidRDefault="000015CA" w:rsidP="0052093A">
      <w:pPr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</w:t>
      </w:r>
      <w:r w:rsidR="0052093A">
        <w:rPr>
          <w:rFonts w:ascii="Times New Roman"/>
          <w:i/>
          <w:sz w:val="20"/>
        </w:rPr>
        <w:t>;</w:t>
      </w:r>
    </w:p>
    <w:p w:rsidR="0052093A" w:rsidRDefault="0052093A" w:rsidP="0052093A">
      <w:pPr>
        <w:rPr>
          <w:rFonts w:ascii="Times New Roman"/>
          <w:i/>
          <w:sz w:val="20"/>
        </w:rPr>
      </w:pPr>
    </w:p>
    <w:p w:rsidR="0052093A" w:rsidRDefault="0052093A" w:rsidP="0052093A"/>
    <w:p w:rsidR="0052093A" w:rsidRDefault="0052093A" w:rsidP="0052093A">
      <w:r>
        <w:t>Chapter 266: Section 98A is amended by substituting the following;</w:t>
      </w:r>
    </w:p>
    <w:p w:rsidR="0052093A" w:rsidRDefault="0052093A" w:rsidP="0052093A"/>
    <w:p w:rsidR="0052093A" w:rsidRDefault="0052093A" w:rsidP="0052093A">
      <w:r>
        <w:t>Section98A.  Whoever willfully, intentionally and without right, or wantonly and without cause destroys, defaces, mars or injures any playground apparatus, equipment, trees or native flora, located in a  public park or playground shall be punished by a fine or not more than two thousand dollars.</w:t>
      </w:r>
    </w:p>
    <w:sectPr w:rsidR="0052093A" w:rsidSect="003233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3317"/>
    <w:rsid w:val="000015CA"/>
    <w:rsid w:val="00323317"/>
    <w:rsid w:val="0052093A"/>
    <w:rsid w:val="00B2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015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1039</Characters>
  <Application>Microsoft Office Word</Application>
  <DocSecurity>0</DocSecurity>
  <Lines>8</Lines>
  <Paragraphs>2</Paragraphs>
  <ScaleCrop>false</ScaleCrop>
  <Company>LEG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mferris</cp:lastModifiedBy>
  <cp:revision>3</cp:revision>
  <dcterms:created xsi:type="dcterms:W3CDTF">2009-01-13T16:31:00Z</dcterms:created>
  <dcterms:modified xsi:type="dcterms:W3CDTF">2009-01-13T17:27:00Z</dcterms:modified>
</cp:coreProperties>
</file>