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6B" w:rsidRDefault="00EE6BC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34E6B" w:rsidRDefault="00EE6BC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E6BC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34E6B" w:rsidRDefault="00EE6B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E6B" w:rsidRDefault="00EE6BC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Cantwell</w:t>
      </w:r>
    </w:p>
    <w:p w:rsidR="00334E6B" w:rsidRDefault="00EE6BC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E6B" w:rsidRDefault="00EE6BC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34E6B" w:rsidRDefault="00EE6BC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34E6B" w:rsidRDefault="00EE6BC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construct</w:t>
      </w:r>
      <w:r>
        <w:rPr>
          <w:rFonts w:ascii="Times New Roman"/>
          <w:sz w:val="24"/>
        </w:rPr>
        <w:t>ion on route 3.</w:t>
      </w:r>
      <w:proofErr w:type="gramEnd"/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34E6B" w:rsidRDefault="00EE6BC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34E6B" w:rsidRDefault="00334E6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34E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34E6B" w:rsidRDefault="00EE6B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34E6B" w:rsidRDefault="00EE6BC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34E6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34E6B" w:rsidRDefault="00EE6B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Cantwell</w:t>
                </w:r>
              </w:p>
            </w:tc>
            <w:tc>
              <w:tcPr>
                <w:tcW w:w="4500" w:type="dxa"/>
              </w:tcPr>
              <w:p w:rsidR="00334E6B" w:rsidRDefault="00EE6BC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4th Plymouth</w:t>
                </w:r>
              </w:p>
            </w:tc>
          </w:tr>
        </w:tbl>
      </w:sdtContent>
    </w:sdt>
    <w:p w:rsidR="00334E6B" w:rsidRDefault="00EE6BC3">
      <w:pPr>
        <w:suppressLineNumbers/>
      </w:pPr>
      <w:r>
        <w:br w:type="page"/>
      </w:r>
    </w:p>
    <w:p w:rsidR="00334E6B" w:rsidRDefault="00EE6BC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3520 OF 2007-2008.]</w:t>
      </w:r>
    </w:p>
    <w:p w:rsidR="00334E6B" w:rsidRDefault="00EE6BC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34E6B" w:rsidRDefault="00EE6BC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34E6B" w:rsidRDefault="00EE6BC3">
      <w:pPr>
        <w:suppressLineNumbers/>
        <w:spacing w:after="2"/>
      </w:pPr>
      <w:r>
        <w:rPr>
          <w:sz w:val="14"/>
        </w:rPr>
        <w:br/>
      </w:r>
      <w:r>
        <w:br/>
      </w:r>
    </w:p>
    <w:p w:rsidR="00334E6B" w:rsidRDefault="00EE6BC3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construction on route 3.</w:t>
      </w:r>
      <w:proofErr w:type="gramEnd"/>
      <w:r>
        <w:br/>
      </w:r>
      <w:r>
        <w:br/>
      </w:r>
      <w:r>
        <w:br/>
      </w:r>
    </w:p>
    <w:p w:rsidR="00334E6B" w:rsidRDefault="00EE6BC3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E6BC3" w:rsidRDefault="00EE6BC3" w:rsidP="00EE6BC3">
      <w:pPr>
        <w:pStyle w:val="NormalWeb"/>
        <w:jc w:val="both"/>
      </w:pPr>
      <w:r>
        <w:rPr>
          <w:sz w:val="22"/>
        </w:rPr>
        <w:tab/>
      </w:r>
      <w:r>
        <w:rPr>
          <w:sz w:val="20"/>
          <w:szCs w:val="20"/>
        </w:rPr>
        <w:t>Whereas, Rte. 3 from Weymouth to Plymouth is a state highway, and</w:t>
      </w:r>
    </w:p>
    <w:p w:rsidR="00EE6BC3" w:rsidRDefault="00EE6BC3" w:rsidP="00EE6BC3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   Whereas, the interchange of Route 3, Route 93, and Route 128, known as the Braintree split, is among the most heavily congested road areas in the state, and</w:t>
      </w:r>
    </w:p>
    <w:p w:rsidR="00EE6BC3" w:rsidRDefault="00EE6BC3" w:rsidP="00EE6BC3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   Whereas, the above mentioned roadways have experienced explosive growth in traffic during the past 20 years, and</w:t>
      </w:r>
      <w:r>
        <w:rPr>
          <w:sz w:val="20"/>
          <w:szCs w:val="20"/>
        </w:rPr>
        <w:br/>
        <w:t xml:space="preserve">   Whereas, the above mentioned roadways have been repeatedly recognized by state and local officials as in need of reconstruction and </w:t>
      </w:r>
      <w:proofErr w:type="spellStart"/>
      <w:r>
        <w:rPr>
          <w:sz w:val="20"/>
          <w:szCs w:val="20"/>
        </w:rPr>
        <w:t>rewidening</w:t>
      </w:r>
      <w:proofErr w:type="spellEnd"/>
      <w:r>
        <w:rPr>
          <w:sz w:val="20"/>
          <w:szCs w:val="20"/>
        </w:rPr>
        <w:t>, and</w:t>
      </w:r>
    </w:p>
    <w:p w:rsidR="00334E6B" w:rsidRPr="00EE6BC3" w:rsidRDefault="00EE6BC3" w:rsidP="00EE6BC3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   Whereas, the above mentioned road has been the subject of engineering studies and draft environmental impact reports,</w:t>
      </w:r>
      <w:r>
        <w:rPr>
          <w:sz w:val="20"/>
          <w:szCs w:val="20"/>
        </w:rPr>
        <w:br/>
        <w:t xml:space="preserve">   </w:t>
      </w:r>
      <w:proofErr w:type="gramStart"/>
      <w:r>
        <w:rPr>
          <w:sz w:val="20"/>
          <w:szCs w:val="20"/>
        </w:rPr>
        <w:t>Notwithstanding</w:t>
      </w:r>
      <w:proofErr w:type="gramEnd"/>
      <w:r>
        <w:rPr>
          <w:sz w:val="20"/>
          <w:szCs w:val="20"/>
        </w:rPr>
        <w:t xml:space="preserve"> any law or regulations to the contrary, the State Department of Public Works is hereby required to publish a schedule for construction of the above roadway to be issued no later than July 1, 2009.</w:t>
      </w:r>
    </w:p>
    <w:sectPr w:rsidR="00334E6B" w:rsidRPr="00EE6BC3" w:rsidSect="00334E6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4E6B"/>
    <w:rsid w:val="00334E6B"/>
    <w:rsid w:val="00EE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6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BC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E6BC3"/>
  </w:style>
  <w:style w:type="paragraph" w:styleId="NormalWeb">
    <w:name w:val="Normal (Web)"/>
    <w:basedOn w:val="Normal"/>
    <w:uiPriority w:val="99"/>
    <w:unhideWhenUsed/>
    <w:rsid w:val="00EE6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1488</Characters>
  <Application>Microsoft Office Word</Application>
  <DocSecurity>0</DocSecurity>
  <Lines>12</Lines>
  <Paragraphs>3</Paragraphs>
  <ScaleCrop>false</ScaleCrop>
  <Company>LEG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mverseckes</cp:lastModifiedBy>
  <cp:revision>2</cp:revision>
  <dcterms:created xsi:type="dcterms:W3CDTF">2009-01-12T18:35:00Z</dcterms:created>
  <dcterms:modified xsi:type="dcterms:W3CDTF">2009-01-12T18:43:00Z</dcterms:modified>
</cp:coreProperties>
</file>