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92" w:rsidRDefault="00ED0611">
      <w:pPr>
        <w:suppressLineNumbers/>
        <w:spacing w:after="2"/>
        <w:jc w:val="center"/>
      </w:pPr>
      <w:r>
        <w:rPr>
          <w:rFonts w:ascii="Arial"/>
          <w:sz w:val="18"/>
        </w:rPr>
        <w:t>HOUSE DOCKET, NO.         FILED ON: 1/9/2009</w:t>
      </w:r>
    </w:p>
    <w:p w:rsidR="00664592" w:rsidRDefault="00ED061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0611" w:rsidP="00DB534B">
            <w:pPr>
              <w:suppressLineNumbers/>
              <w:jc w:val="right"/>
              <w:rPr>
                <w:b/>
                <w:sz w:val="28"/>
              </w:rPr>
            </w:pPr>
          </w:p>
        </w:tc>
      </w:tr>
    </w:tbl>
    <w:p w:rsidR="00664592" w:rsidRDefault="00ED0611">
      <w:pPr>
        <w:suppressLineNumbers/>
        <w:spacing w:before="2" w:after="2"/>
        <w:jc w:val="center"/>
      </w:pPr>
      <w:r>
        <w:rPr>
          <w:rFonts w:ascii="Old English Text MT"/>
          <w:sz w:val="32"/>
        </w:rPr>
        <w:t>The Commonwealth of Massachusetts</w:t>
      </w:r>
    </w:p>
    <w:p w:rsidR="00664592" w:rsidRDefault="00ED0611">
      <w:pPr>
        <w:suppressLineNumbers/>
        <w:spacing w:after="2"/>
        <w:jc w:val="center"/>
      </w:pPr>
      <w:r>
        <w:rPr>
          <w:rFonts w:ascii="Times New Roman"/>
          <w:b/>
          <w:sz w:val="32"/>
          <w:vertAlign w:val="superscript"/>
        </w:rPr>
        <w:t>_______________</w:t>
      </w:r>
    </w:p>
    <w:p w:rsidR="00664592" w:rsidRDefault="00ED0611">
      <w:pPr>
        <w:suppressLineNumbers/>
        <w:spacing w:before="2"/>
        <w:jc w:val="center"/>
      </w:pPr>
      <w:r>
        <w:rPr>
          <w:rFonts w:ascii="Times New Roman"/>
          <w:sz w:val="20"/>
        </w:rPr>
        <w:t>PRESENTED BY:</w:t>
      </w:r>
    </w:p>
    <w:p w:rsidR="00664592" w:rsidRDefault="00ED0611">
      <w:pPr>
        <w:suppressLineNumbers/>
        <w:spacing w:after="2"/>
        <w:jc w:val="center"/>
      </w:pPr>
      <w:r>
        <w:rPr>
          <w:rFonts w:ascii="Times New Roman"/>
          <w:b/>
          <w:sz w:val="24"/>
        </w:rPr>
        <w:t>James Cantwell</w:t>
      </w:r>
    </w:p>
    <w:p w:rsidR="00664592" w:rsidRDefault="00ED0611">
      <w:pPr>
        <w:suppressLineNumbers/>
        <w:jc w:val="center"/>
      </w:pPr>
      <w:r>
        <w:rPr>
          <w:rFonts w:ascii="Times New Roman"/>
          <w:b/>
          <w:sz w:val="32"/>
          <w:vertAlign w:val="superscript"/>
        </w:rPr>
        <w:t>_______________</w:t>
      </w:r>
    </w:p>
    <w:p w:rsidR="00664592" w:rsidRDefault="00ED06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4592" w:rsidRDefault="00ED0611">
      <w:pPr>
        <w:suppressLineNumbers/>
      </w:pPr>
      <w:r>
        <w:rPr>
          <w:rFonts w:ascii="Times New Roman"/>
          <w:sz w:val="20"/>
        </w:rPr>
        <w:tab/>
        <w:t>The undersigned legislators and/or citizens respectfully petition for the passage of the accompanying bill:</w:t>
      </w:r>
    </w:p>
    <w:p w:rsidR="00664592" w:rsidRDefault="00ED0611">
      <w:pPr>
        <w:suppressLineNumbers/>
        <w:spacing w:after="2"/>
        <w:jc w:val="center"/>
      </w:pPr>
      <w:proofErr w:type="gramStart"/>
      <w:r>
        <w:rPr>
          <w:rFonts w:ascii="Times New Roman"/>
          <w:sz w:val="24"/>
        </w:rPr>
        <w:t>An Act relative to a special</w:t>
      </w:r>
      <w:r>
        <w:rPr>
          <w:rFonts w:ascii="Times New Roman"/>
          <w:sz w:val="24"/>
        </w:rPr>
        <w:t xml:space="preserve"> commission on seafood marketing.</w:t>
      </w:r>
      <w:proofErr w:type="gramEnd"/>
    </w:p>
    <w:p w:rsidR="00664592" w:rsidRDefault="00ED0611">
      <w:pPr>
        <w:suppressLineNumbers/>
        <w:spacing w:after="2"/>
        <w:jc w:val="center"/>
      </w:pPr>
      <w:r>
        <w:rPr>
          <w:rFonts w:ascii="Times New Roman"/>
          <w:b/>
          <w:sz w:val="32"/>
          <w:vertAlign w:val="superscript"/>
        </w:rPr>
        <w:t>_______________</w:t>
      </w:r>
    </w:p>
    <w:p w:rsidR="00664592" w:rsidRDefault="00ED0611">
      <w:pPr>
        <w:suppressLineNumbers/>
        <w:jc w:val="center"/>
      </w:pPr>
      <w:r>
        <w:rPr>
          <w:rFonts w:ascii="Times New Roman"/>
          <w:sz w:val="20"/>
        </w:rPr>
        <w:t>PETITION OF:</w:t>
      </w:r>
    </w:p>
    <w:p w:rsidR="00664592" w:rsidRDefault="0066459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4592">
            <w:tblPrEx>
              <w:tblCellMar>
                <w:top w:w="0" w:type="dxa"/>
                <w:bottom w:w="0" w:type="dxa"/>
              </w:tblCellMar>
            </w:tblPrEx>
            <w:tc>
              <w:tcPr>
                <w:tcW w:w="4500" w:type="dxa"/>
                <w:tcBorders>
                  <w:top w:val="nil"/>
                  <w:bottom w:val="single" w:sz="4" w:space="0" w:color="auto"/>
                  <w:right w:val="single" w:sz="4" w:space="0" w:color="auto"/>
                </w:tcBorders>
              </w:tcPr>
              <w:p w:rsidR="00664592" w:rsidRDefault="00ED06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4592" w:rsidRDefault="00ED0611">
                <w:pPr>
                  <w:suppressLineNumbers/>
                  <w:spacing w:after="2"/>
                  <w:rPr>
                    <w:smallCaps/>
                  </w:rPr>
                </w:pPr>
                <w:r>
                  <w:rPr>
                    <w:rFonts w:ascii="Times New Roman"/>
                    <w:smallCaps/>
                    <w:sz w:val="24"/>
                  </w:rPr>
                  <w:t>District/Address:</w:t>
                </w:r>
              </w:p>
            </w:tc>
          </w:tr>
          <w:tr w:rsidR="00664592">
            <w:tblPrEx>
              <w:tblCellMar>
                <w:top w:w="0" w:type="dxa"/>
                <w:bottom w:w="0" w:type="dxa"/>
              </w:tblCellMar>
            </w:tblPrEx>
            <w:tc>
              <w:tcPr>
                <w:tcW w:w="4500" w:type="dxa"/>
              </w:tcPr>
              <w:p w:rsidR="00664592" w:rsidRDefault="00ED0611">
                <w:pPr>
                  <w:suppressLineNumbers/>
                  <w:spacing w:after="2"/>
                  <w:rPr>
                    <w:rFonts w:ascii="Times New Roman"/>
                  </w:rPr>
                </w:pPr>
                <w:r>
                  <w:rPr>
                    <w:rFonts w:ascii="Times New Roman"/>
                  </w:rPr>
                  <w:t>James Cantwell</w:t>
                </w:r>
              </w:p>
            </w:tc>
            <w:tc>
              <w:tcPr>
                <w:tcW w:w="4500" w:type="dxa"/>
              </w:tcPr>
              <w:p w:rsidR="00664592" w:rsidRDefault="00ED0611">
                <w:pPr>
                  <w:suppressLineNumbers/>
                  <w:spacing w:after="2"/>
                  <w:rPr>
                    <w:rFonts w:ascii="Times New Roman"/>
                  </w:rPr>
                </w:pPr>
                <w:r>
                  <w:rPr>
                    <w:rFonts w:ascii="Times New Roman"/>
                  </w:rPr>
                  <w:t>4th Plymouth</w:t>
                </w:r>
              </w:p>
            </w:tc>
          </w:tr>
          <w:tr w:rsidR="00664592">
            <w:tblPrEx>
              <w:tblCellMar>
                <w:top w:w="0" w:type="dxa"/>
                <w:bottom w:w="0" w:type="dxa"/>
              </w:tblCellMar>
            </w:tblPrEx>
            <w:tc>
              <w:tcPr>
                <w:tcW w:w="4500" w:type="dxa"/>
              </w:tcPr>
              <w:p w:rsidR="00664592" w:rsidRDefault="00ED0611">
                <w:pPr>
                  <w:suppressLineNumbers/>
                  <w:spacing w:after="2"/>
                  <w:rPr>
                    <w:rFonts w:ascii="Times New Roman"/>
                  </w:rPr>
                </w:pPr>
                <w:r>
                  <w:rPr>
                    <w:rFonts w:ascii="Times New Roman"/>
                  </w:rPr>
                  <w:t>Garrett J. Bradley</w:t>
                </w:r>
              </w:p>
            </w:tc>
            <w:tc>
              <w:tcPr>
                <w:tcW w:w="4500" w:type="dxa"/>
              </w:tcPr>
              <w:p w:rsidR="00664592" w:rsidRDefault="00ED0611">
                <w:pPr>
                  <w:suppressLineNumbers/>
                  <w:spacing w:after="2"/>
                  <w:rPr>
                    <w:rFonts w:ascii="Times New Roman"/>
                  </w:rPr>
                </w:pPr>
                <w:r>
                  <w:rPr>
                    <w:rFonts w:ascii="Times New Roman"/>
                  </w:rPr>
                  <w:t>3rd Plymouth</w:t>
                </w:r>
              </w:p>
            </w:tc>
          </w:tr>
        </w:tbl>
      </w:sdtContent>
    </w:sdt>
    <w:p w:rsidR="00664592" w:rsidRDefault="00ED0611">
      <w:pPr>
        <w:suppressLineNumbers/>
      </w:pPr>
      <w:r>
        <w:br w:type="page"/>
      </w:r>
    </w:p>
    <w:p w:rsidR="00664592" w:rsidRDefault="00ED0611">
      <w:pPr>
        <w:suppressLineNumbers/>
        <w:jc w:val="center"/>
      </w:pPr>
      <w:r>
        <w:rPr>
          <w:rFonts w:ascii="Times New Roman"/>
          <w:sz w:val="24"/>
        </w:rPr>
        <w:lastRenderedPageBreak/>
        <w:t>[SIMILAR MATTER FILED IN PREVIOUS SESSION</w:t>
      </w:r>
      <w:r>
        <w:rPr>
          <w:rFonts w:ascii="Times New Roman"/>
          <w:sz w:val="24"/>
        </w:rPr>
        <w:br/>
        <w:t>SEE HOUSE, NO. 777 OF 2007-2008.]</w:t>
      </w:r>
    </w:p>
    <w:p w:rsidR="00664592" w:rsidRDefault="00ED0611">
      <w:pPr>
        <w:suppressLineNumbers/>
        <w:spacing w:before="2" w:after="2"/>
        <w:jc w:val="center"/>
      </w:pPr>
      <w:r>
        <w:rPr>
          <w:rFonts w:ascii="Old English Text MT"/>
          <w:sz w:val="32"/>
        </w:rPr>
        <w:t>The Commonwealth of Massachusetts</w:t>
      </w:r>
      <w:r>
        <w:rPr>
          <w:rFonts w:ascii="Old English Text MT"/>
          <w:sz w:val="32"/>
        </w:rPr>
        <w:br/>
      </w:r>
    </w:p>
    <w:p w:rsidR="00664592" w:rsidRDefault="00ED0611">
      <w:pPr>
        <w:suppressLineNumbers/>
        <w:spacing w:after="2"/>
        <w:jc w:val="center"/>
      </w:pPr>
      <w:r>
        <w:rPr>
          <w:rFonts w:ascii="Times New Roman"/>
          <w:b/>
          <w:sz w:val="24"/>
          <w:vertAlign w:val="superscript"/>
        </w:rPr>
        <w:t>_______________</w:t>
      </w:r>
    </w:p>
    <w:p w:rsidR="00664592" w:rsidRDefault="00ED0611">
      <w:pPr>
        <w:suppressLineNumbers/>
        <w:spacing w:after="2"/>
        <w:jc w:val="center"/>
      </w:pPr>
      <w:r>
        <w:rPr>
          <w:rFonts w:ascii="Times New Roman"/>
          <w:b/>
          <w:sz w:val="18"/>
        </w:rPr>
        <w:t>In the Year Two Thousand and Nine</w:t>
      </w:r>
    </w:p>
    <w:p w:rsidR="00664592" w:rsidRDefault="00ED0611">
      <w:pPr>
        <w:suppressLineNumbers/>
        <w:spacing w:after="2"/>
        <w:jc w:val="center"/>
      </w:pPr>
      <w:r>
        <w:rPr>
          <w:rFonts w:ascii="Times New Roman"/>
          <w:b/>
          <w:sz w:val="24"/>
          <w:vertAlign w:val="superscript"/>
        </w:rPr>
        <w:t>_______________</w:t>
      </w:r>
    </w:p>
    <w:p w:rsidR="00664592" w:rsidRDefault="00ED0611">
      <w:pPr>
        <w:suppressLineNumbers/>
        <w:spacing w:after="2"/>
      </w:pPr>
      <w:r>
        <w:rPr>
          <w:sz w:val="14"/>
        </w:rPr>
        <w:br/>
      </w:r>
      <w:r>
        <w:br/>
      </w:r>
    </w:p>
    <w:p w:rsidR="00664592" w:rsidRDefault="00ED0611">
      <w:pPr>
        <w:suppressLineNumbers/>
      </w:pPr>
      <w:proofErr w:type="gramStart"/>
      <w:r>
        <w:rPr>
          <w:rFonts w:ascii="Times New Roman"/>
          <w:smallCaps/>
          <w:sz w:val="28"/>
        </w:rPr>
        <w:t>An Act relative to a special commission on seafood marketing.</w:t>
      </w:r>
      <w:proofErr w:type="gramEnd"/>
      <w:r>
        <w:br/>
      </w:r>
      <w:r>
        <w:br/>
      </w:r>
      <w:r>
        <w:br/>
      </w:r>
    </w:p>
    <w:p w:rsidR="00664592" w:rsidRDefault="00ED061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0611" w:rsidRPr="00F90814" w:rsidRDefault="00ED0611" w:rsidP="00ED0611">
      <w:pPr>
        <w:spacing w:after="0" w:line="240" w:lineRule="auto"/>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F90814">
        <w:rPr>
          <w:rFonts w:ascii="Times New Roman" w:eastAsia="Times New Roman" w:hAnsi="Times New Roman" w:cs="Times New Roman"/>
          <w:sz w:val="20"/>
          <w:szCs w:val="20"/>
        </w:rPr>
        <w:t>SECTION 1.</w:t>
      </w:r>
      <w:proofErr w:type="gramEnd"/>
      <w:r w:rsidRPr="00F90814">
        <w:rPr>
          <w:rFonts w:ascii="Times New Roman" w:eastAsia="Times New Roman" w:hAnsi="Times New Roman" w:cs="Times New Roman"/>
          <w:sz w:val="20"/>
          <w:szCs w:val="20"/>
        </w:rPr>
        <w:t xml:space="preserve">  There shall be a special commission to make an investigation and study into the feasibility of establishing a coordinated, generic marketing program for the commonwealth’s caught seafood and determine whether such program will enhance and stabilize the economic environment for the commercial fishing industry and fishing communities.  The investigation and study shall include, but not be limited to, determining whether a generic seafood marketing program, via an economic analysis, has the potential to enhance the consumer surplus derived from Massachusetts’ seafood catches.  Further, the commission shall explore the creation of a branded identity for Massachusetts seafood which embraces the historic roots of fishing in the commonwealth and the continuing development of sustainable fishing practices through cooperative research.   </w:t>
      </w:r>
    </w:p>
    <w:p w:rsidR="00ED0611" w:rsidRPr="00F90814" w:rsidRDefault="00ED0611" w:rsidP="00ED0611">
      <w:pPr>
        <w:spacing w:after="0" w:line="240" w:lineRule="auto"/>
        <w:jc w:val="both"/>
        <w:rPr>
          <w:rFonts w:ascii="Times New Roman" w:eastAsia="Times New Roman" w:hAnsi="Times New Roman" w:cs="Times New Roman"/>
          <w:sz w:val="24"/>
          <w:szCs w:val="24"/>
        </w:rPr>
      </w:pPr>
      <w:r w:rsidRPr="00F90814">
        <w:rPr>
          <w:rFonts w:ascii="Times New Roman" w:eastAsia="Times New Roman" w:hAnsi="Times New Roman" w:cs="Times New Roman"/>
          <w:sz w:val="20"/>
          <w:szCs w:val="20"/>
        </w:rPr>
        <w:t> </w:t>
      </w:r>
    </w:p>
    <w:p w:rsidR="00ED0611" w:rsidRPr="00F90814" w:rsidRDefault="00ED0611" w:rsidP="00ED0611">
      <w:pPr>
        <w:spacing w:after="0" w:line="240" w:lineRule="auto"/>
        <w:jc w:val="both"/>
        <w:rPr>
          <w:rFonts w:ascii="Times New Roman" w:eastAsia="Times New Roman" w:hAnsi="Times New Roman" w:cs="Times New Roman"/>
          <w:sz w:val="24"/>
          <w:szCs w:val="24"/>
        </w:rPr>
      </w:pPr>
      <w:r w:rsidRPr="00F90814">
        <w:rPr>
          <w:rFonts w:ascii="Times New Roman" w:eastAsia="Times New Roman" w:hAnsi="Times New Roman" w:cs="Times New Roman"/>
          <w:sz w:val="20"/>
          <w:szCs w:val="20"/>
        </w:rPr>
        <w:t xml:space="preserve">The commission shall consist of 13 members, 1 of whom shall be a member of the house of representatives, 1 of whom shall be a member of the senate, 1 member who shall represent the department of agriculture resources, 1 of whom shall represent the division of marine fisheries, 1 of whom shall represent the Massachusetts marine fisheries institute, 1 of whom shall represent the Massachusetts fishermen’s partnership, 2 members from fishing industry advocacy organizations, 1 member from a wholesale seafood dealer, 1 member from a seafood specialty retail business, and 3 members representing the commercial fishing industry, 1 of whom shall represent </w:t>
      </w:r>
      <w:proofErr w:type="spellStart"/>
      <w:r w:rsidRPr="00F90814">
        <w:rPr>
          <w:rFonts w:ascii="Times New Roman" w:eastAsia="Times New Roman" w:hAnsi="Times New Roman" w:cs="Times New Roman"/>
          <w:sz w:val="20"/>
          <w:szCs w:val="20"/>
        </w:rPr>
        <w:t>groundfish</w:t>
      </w:r>
      <w:proofErr w:type="spellEnd"/>
      <w:r w:rsidRPr="00F90814">
        <w:rPr>
          <w:rFonts w:ascii="Times New Roman" w:eastAsia="Times New Roman" w:hAnsi="Times New Roman" w:cs="Times New Roman"/>
          <w:sz w:val="20"/>
          <w:szCs w:val="20"/>
        </w:rPr>
        <w:t xml:space="preserve"> industry, 1 of whom shall represent the scallop industry, and 1 one of whom shall represent the lobster industry.</w:t>
      </w:r>
    </w:p>
    <w:p w:rsidR="00ED0611" w:rsidRPr="00F90814" w:rsidRDefault="00ED0611" w:rsidP="00ED0611">
      <w:pPr>
        <w:spacing w:after="0" w:line="240" w:lineRule="auto"/>
        <w:jc w:val="both"/>
        <w:rPr>
          <w:rFonts w:ascii="Times New Roman" w:eastAsia="Times New Roman" w:hAnsi="Times New Roman" w:cs="Times New Roman"/>
          <w:sz w:val="24"/>
          <w:szCs w:val="24"/>
        </w:rPr>
      </w:pPr>
      <w:r w:rsidRPr="00F90814">
        <w:rPr>
          <w:rFonts w:ascii="Times New Roman" w:eastAsia="Times New Roman" w:hAnsi="Times New Roman" w:cs="Times New Roman"/>
          <w:sz w:val="20"/>
          <w:szCs w:val="20"/>
        </w:rPr>
        <w:t> </w:t>
      </w:r>
    </w:p>
    <w:p w:rsidR="00ED0611" w:rsidRPr="00F90814" w:rsidRDefault="00ED0611" w:rsidP="00ED0611">
      <w:pPr>
        <w:spacing w:after="0" w:line="240" w:lineRule="auto"/>
        <w:jc w:val="both"/>
        <w:rPr>
          <w:rFonts w:ascii="Times New Roman" w:eastAsia="Times New Roman" w:hAnsi="Times New Roman" w:cs="Times New Roman"/>
          <w:sz w:val="24"/>
          <w:szCs w:val="24"/>
        </w:rPr>
      </w:pPr>
      <w:r w:rsidRPr="00F90814">
        <w:rPr>
          <w:rFonts w:ascii="Times New Roman" w:eastAsia="Times New Roman" w:hAnsi="Times New Roman" w:cs="Times New Roman"/>
          <w:sz w:val="20"/>
          <w:szCs w:val="20"/>
        </w:rPr>
        <w:t xml:space="preserve">The commission shall report to the general court the results of its study, together with drafts of legislation necessary to carry such recommendations into effect, by filing the same with the clerk of the </w:t>
      </w:r>
      <w:proofErr w:type="gramStart"/>
      <w:r w:rsidRPr="00F90814">
        <w:rPr>
          <w:rFonts w:ascii="Times New Roman" w:eastAsia="Times New Roman" w:hAnsi="Times New Roman" w:cs="Times New Roman"/>
          <w:sz w:val="20"/>
          <w:szCs w:val="20"/>
        </w:rPr>
        <w:t>house of representatives</w:t>
      </w:r>
      <w:proofErr w:type="gramEnd"/>
      <w:r w:rsidRPr="00F90814">
        <w:rPr>
          <w:rFonts w:ascii="Times New Roman" w:eastAsia="Times New Roman" w:hAnsi="Times New Roman" w:cs="Times New Roman"/>
          <w:sz w:val="20"/>
          <w:szCs w:val="20"/>
        </w:rPr>
        <w:t xml:space="preserve"> on or before December 31, 2007.</w:t>
      </w:r>
    </w:p>
    <w:p w:rsidR="00664592" w:rsidRDefault="00664592">
      <w:pPr>
        <w:spacing w:line="336" w:lineRule="auto"/>
      </w:pPr>
    </w:p>
    <w:sectPr w:rsidR="00664592" w:rsidSect="006645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4592"/>
    <w:rsid w:val="00664592"/>
    <w:rsid w:val="00ED0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611"/>
    <w:rPr>
      <w:rFonts w:ascii="Tahoma" w:hAnsi="Tahoma" w:cs="Tahoma"/>
      <w:sz w:val="16"/>
      <w:szCs w:val="16"/>
    </w:rPr>
  </w:style>
  <w:style w:type="character" w:styleId="LineNumber">
    <w:name w:val="line number"/>
    <w:basedOn w:val="DefaultParagraphFont"/>
    <w:uiPriority w:val="99"/>
    <w:semiHidden/>
    <w:unhideWhenUsed/>
    <w:rsid w:val="00ED06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Company>Massachusetts Legislature</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2009-01-09T21:01:00Z</dcterms:created>
  <dcterms:modified xsi:type="dcterms:W3CDTF">2009-01-09T21:01:00Z</dcterms:modified>
</cp:coreProperties>
</file>