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53" w:rsidRDefault="008649B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9D4853" w:rsidRDefault="008649B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649B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D4853" w:rsidRDefault="008649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D4853" w:rsidRDefault="008649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D4853" w:rsidRDefault="008649B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D4853" w:rsidRDefault="008649B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9D4853" w:rsidRDefault="008649B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D4853" w:rsidRDefault="008649B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D4853" w:rsidRDefault="008649B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D4853" w:rsidRDefault="008649B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persons r</w:t>
      </w:r>
      <w:r>
        <w:rPr>
          <w:rFonts w:ascii="Times New Roman"/>
          <w:sz w:val="24"/>
        </w:rPr>
        <w:t>etired for an institution of higher education.</w:t>
      </w:r>
    </w:p>
    <w:p w:rsidR="009D4853" w:rsidRDefault="008649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D4853" w:rsidRDefault="008649B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D4853" w:rsidRDefault="009D485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D485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D4853" w:rsidRDefault="008649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D4853" w:rsidRDefault="008649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D485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D4853" w:rsidRDefault="008649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9D4853" w:rsidRDefault="008649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9D4853" w:rsidRDefault="008649B8">
      <w:pPr>
        <w:suppressLineNumbers/>
      </w:pPr>
      <w:r>
        <w:br w:type="page"/>
      </w:r>
    </w:p>
    <w:p w:rsidR="009D4853" w:rsidRDefault="008649B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3892 OF 2007-2008.]</w:t>
      </w:r>
    </w:p>
    <w:p w:rsidR="009D4853" w:rsidRDefault="008649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D4853" w:rsidRDefault="008649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D4853" w:rsidRDefault="008649B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D4853" w:rsidRDefault="008649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D4853" w:rsidRDefault="008649B8">
      <w:pPr>
        <w:suppressLineNumbers/>
        <w:spacing w:after="2"/>
      </w:pPr>
      <w:r>
        <w:rPr>
          <w:sz w:val="14"/>
        </w:rPr>
        <w:br/>
      </w:r>
      <w:r>
        <w:br/>
      </w:r>
    </w:p>
    <w:p w:rsidR="009D4853" w:rsidRDefault="008649B8">
      <w:pPr>
        <w:suppressLineNumbers/>
      </w:pPr>
      <w:r>
        <w:rPr>
          <w:rFonts w:ascii="Times New Roman"/>
          <w:smallCaps/>
          <w:sz w:val="28"/>
        </w:rPr>
        <w:t>An Act relative to persons retired for an institution of higher education.</w:t>
      </w:r>
      <w:r>
        <w:br/>
      </w:r>
      <w:r>
        <w:br/>
      </w:r>
      <w:r>
        <w:br/>
      </w:r>
    </w:p>
    <w:p w:rsidR="009D4853" w:rsidRDefault="008649B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649B8" w:rsidRDefault="008649B8" w:rsidP="008649B8">
      <w:pPr>
        <w:pStyle w:val="Default"/>
        <w:spacing w:after="3723" w:line="260" w:lineRule="atLeast"/>
        <w:ind w:left="70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  <w:szCs w:val="22"/>
        </w:rPr>
        <w:t xml:space="preserve">Subsection (b) of Section 91 of Chapter 32 of the General Laws, as appearing in the 2004 Official Edition, is hereby amended by adding the following sentence:— The limitation on hours and earnings contained in this subsection shall not apply to retired employees of a public institution of higher education who recruited to return to service by a public institution. </w:t>
      </w:r>
    </w:p>
    <w:p w:rsidR="009D4853" w:rsidRDefault="009D4853">
      <w:pPr>
        <w:spacing w:line="336" w:lineRule="auto"/>
      </w:pPr>
    </w:p>
    <w:sectPr w:rsidR="009D4853" w:rsidSect="009D485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4853"/>
    <w:rsid w:val="008649B8"/>
    <w:rsid w:val="009D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B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649B8"/>
  </w:style>
  <w:style w:type="paragraph" w:customStyle="1" w:styleId="Default">
    <w:name w:val="Default"/>
    <w:rsid w:val="00864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>LEG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2009-01-12T17:01:00Z</dcterms:created>
  <dcterms:modified xsi:type="dcterms:W3CDTF">2009-01-12T17:02:00Z</dcterms:modified>
</cp:coreProperties>
</file>