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67E" w:rsidRDefault="00B54171">
      <w:pPr>
        <w:suppressLineNumbers/>
        <w:spacing w:after="2"/>
        <w:jc w:val="center"/>
      </w:pPr>
      <w:r>
        <w:rPr>
          <w:rFonts w:ascii="Arial"/>
          <w:sz w:val="18"/>
        </w:rPr>
        <w:t>HOUSE DOCKET, NO.         FILED ON: 1/16/2009</w:t>
      </w:r>
    </w:p>
    <w:p w:rsidR="00CF367E" w:rsidRDefault="00B5417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54171" w:rsidP="00DB534B">
            <w:pPr>
              <w:suppressLineNumbers/>
              <w:jc w:val="right"/>
              <w:rPr>
                <w:b/>
                <w:sz w:val="28"/>
              </w:rPr>
            </w:pPr>
          </w:p>
        </w:tc>
      </w:tr>
    </w:tbl>
    <w:p w:rsidR="00CF367E" w:rsidRDefault="00B54171">
      <w:pPr>
        <w:suppressLineNumbers/>
        <w:spacing w:before="2" w:after="2"/>
        <w:jc w:val="center"/>
      </w:pPr>
      <w:r>
        <w:rPr>
          <w:rFonts w:ascii="Old English Text MT"/>
          <w:sz w:val="32"/>
        </w:rPr>
        <w:t>The Commonwealth of Massachusetts</w:t>
      </w:r>
    </w:p>
    <w:p w:rsidR="00CF367E" w:rsidRDefault="00B54171">
      <w:pPr>
        <w:suppressLineNumbers/>
        <w:spacing w:after="2"/>
        <w:jc w:val="center"/>
      </w:pPr>
      <w:r>
        <w:rPr>
          <w:rFonts w:ascii="Times New Roman"/>
          <w:b/>
          <w:sz w:val="32"/>
          <w:vertAlign w:val="superscript"/>
        </w:rPr>
        <w:t>_______________</w:t>
      </w:r>
    </w:p>
    <w:p w:rsidR="00CF367E" w:rsidRDefault="00B54171">
      <w:pPr>
        <w:suppressLineNumbers/>
        <w:spacing w:before="2"/>
        <w:jc w:val="center"/>
      </w:pPr>
      <w:r>
        <w:rPr>
          <w:rFonts w:ascii="Times New Roman"/>
          <w:sz w:val="20"/>
        </w:rPr>
        <w:t>PRESENTED BY:</w:t>
      </w:r>
    </w:p>
    <w:p w:rsidR="00CF367E" w:rsidRDefault="00B54171">
      <w:pPr>
        <w:suppressLineNumbers/>
        <w:spacing w:after="2"/>
        <w:jc w:val="center"/>
      </w:pPr>
      <w:r>
        <w:rPr>
          <w:rFonts w:ascii="Times New Roman"/>
          <w:b/>
          <w:sz w:val="24"/>
        </w:rPr>
        <w:t>Antonio F.D. Cabral</w:t>
      </w:r>
    </w:p>
    <w:p w:rsidR="00CF367E" w:rsidRDefault="00B54171">
      <w:pPr>
        <w:suppressLineNumbers/>
        <w:jc w:val="center"/>
      </w:pPr>
      <w:r>
        <w:rPr>
          <w:rFonts w:ascii="Times New Roman"/>
          <w:b/>
          <w:sz w:val="32"/>
          <w:vertAlign w:val="superscript"/>
        </w:rPr>
        <w:t>_______________</w:t>
      </w:r>
    </w:p>
    <w:p w:rsidR="00CF367E" w:rsidRDefault="00B5417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367E" w:rsidRDefault="00B54171">
      <w:pPr>
        <w:suppressLineNumbers/>
      </w:pPr>
      <w:r>
        <w:rPr>
          <w:rFonts w:ascii="Times New Roman"/>
          <w:sz w:val="20"/>
        </w:rPr>
        <w:tab/>
        <w:t>The undersigned legislators and/or citizens respectfully petition for the passage of the accompanying bill:</w:t>
      </w:r>
    </w:p>
    <w:p w:rsidR="00CF367E" w:rsidRDefault="00B54171">
      <w:pPr>
        <w:suppressLineNumbers/>
        <w:spacing w:after="2"/>
        <w:jc w:val="center"/>
      </w:pPr>
      <w:proofErr w:type="gramStart"/>
      <w:r>
        <w:rPr>
          <w:rFonts w:ascii="Times New Roman"/>
          <w:sz w:val="24"/>
        </w:rPr>
        <w:t>An Act relative to the Publi</w:t>
      </w:r>
      <w:r>
        <w:rPr>
          <w:rFonts w:ascii="Times New Roman"/>
          <w:sz w:val="24"/>
        </w:rPr>
        <w:t>c Records Law.</w:t>
      </w:r>
      <w:proofErr w:type="gramEnd"/>
    </w:p>
    <w:p w:rsidR="00CF367E" w:rsidRDefault="00B54171">
      <w:pPr>
        <w:suppressLineNumbers/>
        <w:spacing w:after="2"/>
        <w:jc w:val="center"/>
      </w:pPr>
      <w:r>
        <w:rPr>
          <w:rFonts w:ascii="Times New Roman"/>
          <w:b/>
          <w:sz w:val="32"/>
          <w:vertAlign w:val="superscript"/>
        </w:rPr>
        <w:t>_______________</w:t>
      </w:r>
    </w:p>
    <w:p w:rsidR="00CF367E" w:rsidRDefault="00B54171">
      <w:pPr>
        <w:suppressLineNumbers/>
        <w:jc w:val="center"/>
      </w:pPr>
      <w:r>
        <w:rPr>
          <w:rFonts w:ascii="Times New Roman"/>
          <w:sz w:val="20"/>
        </w:rPr>
        <w:t>PETITION OF:</w:t>
      </w:r>
    </w:p>
    <w:p w:rsidR="00CF367E" w:rsidRDefault="00CF367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367E">
            <w:tblPrEx>
              <w:tblCellMar>
                <w:top w:w="0" w:type="dxa"/>
                <w:bottom w:w="0" w:type="dxa"/>
              </w:tblCellMar>
            </w:tblPrEx>
            <w:tc>
              <w:tcPr>
                <w:tcW w:w="4500" w:type="dxa"/>
                <w:tcBorders>
                  <w:top w:val="nil"/>
                  <w:bottom w:val="single" w:sz="4" w:space="0" w:color="auto"/>
                  <w:right w:val="single" w:sz="4" w:space="0" w:color="auto"/>
                </w:tcBorders>
              </w:tcPr>
              <w:p w:rsidR="00CF367E" w:rsidRDefault="00B5417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367E" w:rsidRDefault="00B54171">
                <w:pPr>
                  <w:suppressLineNumbers/>
                  <w:spacing w:after="2"/>
                  <w:rPr>
                    <w:smallCaps/>
                  </w:rPr>
                </w:pPr>
                <w:r>
                  <w:rPr>
                    <w:rFonts w:ascii="Times New Roman"/>
                    <w:smallCaps/>
                    <w:sz w:val="24"/>
                  </w:rPr>
                  <w:t>District/Address:</w:t>
                </w:r>
              </w:p>
            </w:tc>
          </w:tr>
          <w:tr w:rsidR="00CF367E">
            <w:tblPrEx>
              <w:tblCellMar>
                <w:top w:w="0" w:type="dxa"/>
                <w:bottom w:w="0" w:type="dxa"/>
              </w:tblCellMar>
            </w:tblPrEx>
            <w:tc>
              <w:tcPr>
                <w:tcW w:w="4500" w:type="dxa"/>
              </w:tcPr>
              <w:p w:rsidR="00CF367E" w:rsidRDefault="00B54171">
                <w:pPr>
                  <w:suppressLineNumbers/>
                  <w:spacing w:after="2"/>
                  <w:rPr>
                    <w:rFonts w:ascii="Times New Roman"/>
                  </w:rPr>
                </w:pPr>
                <w:r>
                  <w:rPr>
                    <w:rFonts w:ascii="Times New Roman"/>
                  </w:rPr>
                  <w:t>Antonio F.D. Cabral</w:t>
                </w:r>
              </w:p>
            </w:tc>
            <w:tc>
              <w:tcPr>
                <w:tcW w:w="4500" w:type="dxa"/>
              </w:tcPr>
              <w:p w:rsidR="00CF367E" w:rsidRDefault="00B54171">
                <w:pPr>
                  <w:suppressLineNumbers/>
                  <w:spacing w:after="2"/>
                  <w:rPr>
                    <w:rFonts w:ascii="Times New Roman"/>
                  </w:rPr>
                </w:pPr>
                <w:r>
                  <w:rPr>
                    <w:rFonts w:ascii="Times New Roman"/>
                  </w:rPr>
                  <w:t>13th Bristol</w:t>
                </w:r>
              </w:p>
            </w:tc>
          </w:tr>
        </w:tbl>
      </w:sdtContent>
    </w:sdt>
    <w:p w:rsidR="00CF367E" w:rsidRDefault="00B54171">
      <w:pPr>
        <w:suppressLineNumbers/>
      </w:pPr>
      <w:r>
        <w:br w:type="page"/>
      </w:r>
    </w:p>
    <w:p w:rsidR="00CF367E" w:rsidRDefault="00B54171">
      <w:pPr>
        <w:suppressLineNumbers/>
        <w:spacing w:before="2" w:after="2"/>
        <w:jc w:val="center"/>
      </w:pPr>
      <w:r>
        <w:rPr>
          <w:rFonts w:ascii="Old English Text MT"/>
          <w:sz w:val="32"/>
        </w:rPr>
        <w:lastRenderedPageBreak/>
        <w:t>The Commonwealth of Massachusetts</w:t>
      </w:r>
      <w:r>
        <w:rPr>
          <w:rFonts w:ascii="Old English Text MT"/>
          <w:sz w:val="32"/>
        </w:rPr>
        <w:br/>
      </w:r>
    </w:p>
    <w:p w:rsidR="00CF367E" w:rsidRDefault="00B54171">
      <w:pPr>
        <w:suppressLineNumbers/>
        <w:spacing w:after="2"/>
        <w:jc w:val="center"/>
      </w:pPr>
      <w:r>
        <w:rPr>
          <w:rFonts w:ascii="Times New Roman"/>
          <w:b/>
          <w:sz w:val="24"/>
          <w:vertAlign w:val="superscript"/>
        </w:rPr>
        <w:t>_______________</w:t>
      </w:r>
    </w:p>
    <w:p w:rsidR="00CF367E" w:rsidRDefault="00B54171">
      <w:pPr>
        <w:suppressLineNumbers/>
        <w:spacing w:after="2"/>
        <w:jc w:val="center"/>
      </w:pPr>
      <w:r>
        <w:rPr>
          <w:rFonts w:ascii="Times New Roman"/>
          <w:b/>
          <w:sz w:val="18"/>
        </w:rPr>
        <w:t>In the Year Two Thousand and Nine</w:t>
      </w:r>
    </w:p>
    <w:p w:rsidR="00CF367E" w:rsidRDefault="00B54171">
      <w:pPr>
        <w:suppressLineNumbers/>
        <w:spacing w:after="2"/>
        <w:jc w:val="center"/>
      </w:pPr>
      <w:r>
        <w:rPr>
          <w:rFonts w:ascii="Times New Roman"/>
          <w:b/>
          <w:sz w:val="24"/>
          <w:vertAlign w:val="superscript"/>
        </w:rPr>
        <w:t>_______________</w:t>
      </w:r>
    </w:p>
    <w:p w:rsidR="00CF367E" w:rsidRDefault="00B54171">
      <w:pPr>
        <w:suppressLineNumbers/>
        <w:spacing w:after="2"/>
      </w:pPr>
      <w:r>
        <w:rPr>
          <w:sz w:val="14"/>
        </w:rPr>
        <w:br/>
      </w:r>
      <w:r>
        <w:br/>
      </w:r>
    </w:p>
    <w:p w:rsidR="00CF367E" w:rsidRDefault="00B54171">
      <w:pPr>
        <w:suppressLineNumbers/>
      </w:pPr>
      <w:proofErr w:type="gramStart"/>
      <w:r>
        <w:rPr>
          <w:rFonts w:ascii="Times New Roman"/>
          <w:smallCaps/>
          <w:sz w:val="28"/>
        </w:rPr>
        <w:t>An Act relative to the Public Records Law.</w:t>
      </w:r>
      <w:proofErr w:type="gramEnd"/>
      <w:r>
        <w:br/>
      </w:r>
      <w:r>
        <w:br/>
      </w:r>
      <w:r>
        <w:br/>
      </w:r>
    </w:p>
    <w:p w:rsidR="00CF367E" w:rsidRDefault="00B5417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54171" w:rsidRPr="00A26AD5" w:rsidRDefault="00B54171" w:rsidP="00B54171">
      <w:pPr>
        <w:pStyle w:val="HTMLPreformatted"/>
        <w:jc w:val="both"/>
        <w:rPr>
          <w:rFonts w:ascii="Times New Roman" w:hAnsi="Times New Roman" w:cs="Times New Roman"/>
          <w:sz w:val="24"/>
          <w:szCs w:val="24"/>
        </w:rPr>
      </w:pPr>
      <w:r>
        <w:rPr>
          <w:rFonts w:ascii="Times New Roman"/>
          <w:sz w:val="22"/>
        </w:rPr>
        <w:tab/>
      </w:r>
      <w:r w:rsidRPr="00A26AD5">
        <w:rPr>
          <w:rFonts w:ascii="Times New Roman" w:hAnsi="Times New Roman" w:cs="Times New Roman"/>
          <w:sz w:val="24"/>
          <w:szCs w:val="24"/>
        </w:rPr>
        <w:t>Section 10 of Chapter 66 of the General Laws is hereby amended by striking out subsections (a) and (b) and inserting in place thereof the following:</w:t>
      </w:r>
    </w:p>
    <w:p w:rsidR="00B54171" w:rsidRPr="00A26AD5" w:rsidRDefault="00B54171" w:rsidP="00B54171">
      <w:pPr>
        <w:jc w:val="both"/>
      </w:pPr>
      <w:r w:rsidRPr="00A26AD5">
        <w:t xml:space="preserve">      (a) Every person having custody of any public re</w:t>
      </w:r>
      <w:r>
        <w:t>cord, as defined in clause t</w:t>
      </w:r>
      <w:r w:rsidRPr="00A26AD5">
        <w:t xml:space="preserve">wenty-six of section seven of chapter four, shall, at reasonable times and without unreasonable delay, permit it, or any segregable portion of a record which is an independent public record, to be inspected and examined by any person, under his supervision, and shall furnish one copy thereof upon payment of a reasonable fee. </w:t>
      </w:r>
      <w:r>
        <w:t xml:space="preserve"> Such fee shall not exceed the actual cost to the custodian of furnishing said copy, which shall equal the amount of time reasonably spent conducting said search multiplied by the hourly wage rate of the staff member or members who conducted said search</w:t>
      </w:r>
      <w:r w:rsidRPr="00A26AD5">
        <w:t xml:space="preserve">. </w:t>
      </w:r>
      <w:r>
        <w:t xml:space="preserve"> </w:t>
      </w:r>
      <w:r w:rsidRPr="00A26AD5">
        <w:t>The following fees shall apply to any public record in the custody of the state police, the Massachusetts bay transportation authority police or any municipal police department or fire department: for preparing and mailing a motor vehicle accident report, five dollars for not more than six pages and fifty cents for each additional page; for preparing and mailing a fire insurance report, five dollars for not more than six pages plus fifty cents for each additional page; for preparing and mailing crime, incident or miscellaneous reports, one dollar per page; for furnishing any public record, in hand, to a person requesting such records, fifty cents per page. A page shall be defined as one side of an eight and one-half inch by eleven inch sheet of paper.  Any claim b</w:t>
      </w:r>
      <w:r>
        <w:t>y the custodian that the record</w:t>
      </w:r>
      <w:r w:rsidRPr="00A26AD5">
        <w:t xml:space="preserve"> or portion thereof, is not a public record shall be accompanied by an index identifying and describing the record and its source in sufficient detail to enable the requester and the supervisor of records or a court to determine the validity of the custodian's claim. Personal notebooks, notes, and calendars shall not be separate exemptions.</w:t>
      </w:r>
    </w:p>
    <w:p w:rsidR="00B54171" w:rsidRPr="00A26AD5" w:rsidRDefault="00B54171" w:rsidP="00B54171">
      <w:pPr>
        <w:pStyle w:val="HTMLPreformatted"/>
        <w:jc w:val="both"/>
        <w:rPr>
          <w:rFonts w:ascii="Times New Roman" w:hAnsi="Times New Roman" w:cs="Times New Roman"/>
          <w:sz w:val="24"/>
          <w:szCs w:val="24"/>
        </w:rPr>
      </w:pPr>
    </w:p>
    <w:p w:rsidR="00B54171" w:rsidRPr="00A26AD5" w:rsidRDefault="00B54171" w:rsidP="00B54171">
      <w:r w:rsidRPr="00A26AD5">
        <w:t xml:space="preserve">      (b) A custodian of a public record shall, within ten days following receipt of a request for inspection or copy of a public record, comply with such request. Such request may be delivered in hand to the office of the custodian or mailed via first class mail or sent electronically if the office has </w:t>
      </w:r>
      <w:r>
        <w:t xml:space="preserve">designated a </w:t>
      </w:r>
      <w:r w:rsidRPr="00A26AD5">
        <w:t xml:space="preserve">secure means of receiving such requests electronically that allows the requester to obtain a written </w:t>
      </w:r>
      <w:r w:rsidRPr="00A26AD5">
        <w:lastRenderedPageBreak/>
        <w:t>receipt of said request.</w:t>
      </w:r>
      <w:r>
        <w:t xml:space="preserve"> </w:t>
      </w:r>
      <w:r w:rsidRPr="00A26AD5">
        <w:t xml:space="preserve"> </w:t>
      </w:r>
      <w:r>
        <w:t xml:space="preserve">If the record is maintained electronically, the custodian shall provide the requested public record in electronic form if so requested.  </w:t>
      </w:r>
      <w:r w:rsidRPr="00A26AD5">
        <w:t>If the custodian refuses or fails to comply with such a request, the person making the request may petition the supervisor of records for a determination whether the record requested is public. Upon the determination by the supervisor of records that the record is public, he shall order the custodian of the public record to comply with the person's request. If the custodian refuses or fails to comply with any such order, the supervisor of records shall, within five days, notify the attorney general or the appropriate district attorney thereof who shall take whatever measures he deems necessary to insure compliance with the provisions of this section. The supervisor of records may also seek compliance with his order</w:t>
      </w:r>
      <w:r>
        <w:t xml:space="preserve"> pursuant to section 1</w:t>
      </w:r>
      <w:r w:rsidRPr="00A26AD5">
        <w:t xml:space="preserve"> where neither the attorney general nor the appropriate district attorney has achieved enforcement of the order within sixty days of notification. The administrative remedy provided by this section shall in no way limit the availability of the administrative remedies provided by the commissioner of administration and finance with respect to any officer or employee of any agency, executive office, department or board; nor shall the administrative remedy provided by this section in any way limit the availability of judicial remedies otherwise available to any person requesting a public record. If a custodian of a public record refuses or fails to comply with the request of any person for inspection or copy of a public record or with an administrative order under this section, the supreme judicial or superior court shall have jurisdiction to order compliance. The person making the request shall be entitled to an award of reasonable attorney's fees and costs if the custodian withholding the public record was in violation of this chapter.</w:t>
      </w:r>
    </w:p>
    <w:p w:rsidR="00B54171" w:rsidRPr="00A26AD5" w:rsidRDefault="00B54171" w:rsidP="00B54171">
      <w:pPr>
        <w:pStyle w:val="HTMLPreformatted"/>
        <w:jc w:val="both"/>
        <w:rPr>
          <w:rFonts w:ascii="Times New Roman" w:hAnsi="Times New Roman" w:cs="Times New Roman"/>
          <w:sz w:val="24"/>
          <w:szCs w:val="24"/>
        </w:rPr>
      </w:pPr>
    </w:p>
    <w:p w:rsidR="00B54171" w:rsidRPr="00A26AD5" w:rsidRDefault="00B54171" w:rsidP="00B54171">
      <w:pPr>
        <w:pStyle w:val="HTMLPreformatted"/>
        <w:jc w:val="both"/>
        <w:rPr>
          <w:rFonts w:ascii="Times New Roman" w:hAnsi="Times New Roman" w:cs="Times New Roman"/>
          <w:sz w:val="24"/>
          <w:szCs w:val="24"/>
        </w:rPr>
      </w:pPr>
      <w:proofErr w:type="gramStart"/>
      <w:r w:rsidRPr="00A26AD5">
        <w:rPr>
          <w:rFonts w:ascii="Times New Roman" w:hAnsi="Times New Roman" w:cs="Times New Roman"/>
          <w:sz w:val="24"/>
          <w:szCs w:val="24"/>
        </w:rPr>
        <w:t>SECTION 2.</w:t>
      </w:r>
      <w:proofErr w:type="gramEnd"/>
      <w:r w:rsidRPr="00A26AD5">
        <w:rPr>
          <w:rFonts w:ascii="Times New Roman" w:hAnsi="Times New Roman" w:cs="Times New Roman"/>
          <w:sz w:val="24"/>
          <w:szCs w:val="24"/>
        </w:rPr>
        <w:t xml:space="preserve">  Chapter 66 of the General Laws is hereby amended by striking Section 15 in its entirety and inserting in place thereof the following:-</w:t>
      </w:r>
    </w:p>
    <w:p w:rsidR="00B54171" w:rsidRPr="00A26AD5" w:rsidRDefault="00B54171" w:rsidP="00B54171">
      <w:pPr>
        <w:pStyle w:val="HTMLPreformatted"/>
        <w:jc w:val="both"/>
        <w:rPr>
          <w:rFonts w:ascii="Times New Roman" w:hAnsi="Times New Roman" w:cs="Times New Roman"/>
          <w:sz w:val="24"/>
          <w:szCs w:val="24"/>
        </w:rPr>
      </w:pPr>
      <w:r w:rsidRPr="00A26AD5">
        <w:rPr>
          <w:rFonts w:ascii="Times New Roman" w:hAnsi="Times New Roman" w:cs="Times New Roman"/>
          <w:sz w:val="24"/>
          <w:szCs w:val="24"/>
        </w:rPr>
        <w:t xml:space="preserve">      </w:t>
      </w:r>
      <w:r w:rsidRPr="00A26AD5">
        <w:rPr>
          <w:rFonts w:ascii="Times New Roman" w:hAnsi="Times New Roman" w:cs="Times New Roman"/>
          <w:sz w:val="24"/>
          <w:szCs w:val="24"/>
        </w:rPr>
        <w:tab/>
      </w:r>
      <w:r w:rsidRPr="00A26AD5">
        <w:rPr>
          <w:rFonts w:ascii="Times New Roman" w:hAnsi="Times New Roman" w:cs="Times New Roman"/>
          <w:sz w:val="24"/>
          <w:szCs w:val="24"/>
        </w:rPr>
        <w:tab/>
      </w:r>
      <w:proofErr w:type="gramStart"/>
      <w:r w:rsidRPr="00A26AD5">
        <w:rPr>
          <w:rFonts w:ascii="Times New Roman" w:hAnsi="Times New Roman" w:cs="Times New Roman"/>
          <w:sz w:val="24"/>
          <w:szCs w:val="24"/>
        </w:rPr>
        <w:t>Section 15.</w:t>
      </w:r>
      <w:proofErr w:type="gramEnd"/>
      <w:r w:rsidRPr="00A26AD5">
        <w:rPr>
          <w:rFonts w:ascii="Times New Roman" w:hAnsi="Times New Roman" w:cs="Times New Roman"/>
          <w:sz w:val="24"/>
          <w:szCs w:val="24"/>
        </w:rPr>
        <w:t xml:space="preserve"> Whoever unlawfully keeps in his possession any public record or removes it from the room where it is usually kept, or alters, defaces, mutilates or destroys any public record or violates any provision of this chapter shall be punished by a fine of not less than five hundred nor more than five thousand dollars, or by imprisonment for not more than one year, or both. Any public officer who refuses or neglects to perform any duty required of him by this chapter shall for each month of such neglect or refusal be punished by a fine of not more than five hundred dollars.</w:t>
      </w:r>
    </w:p>
    <w:p w:rsidR="00B54171" w:rsidRPr="00A26AD5" w:rsidRDefault="00B54171" w:rsidP="00B54171"/>
    <w:p w:rsidR="00B54171" w:rsidRPr="00A26AD5" w:rsidRDefault="00B54171" w:rsidP="00B54171">
      <w:pPr>
        <w:jc w:val="both"/>
      </w:pPr>
      <w:proofErr w:type="gramStart"/>
      <w:r w:rsidRPr="00A26AD5">
        <w:t>SECTION 3.</w:t>
      </w:r>
      <w:proofErr w:type="gramEnd"/>
      <w:r w:rsidRPr="00A26AD5">
        <w:t xml:space="preserve">  Chapter 66 of the general laws, as appearing in the 2002 Official Edition is hereby amended by adding the following new section to be known as Section </w:t>
      </w:r>
      <w:r>
        <w:t>4</w:t>
      </w:r>
      <w:r w:rsidRPr="00A26AD5">
        <w:t>A: -</w:t>
      </w:r>
    </w:p>
    <w:p w:rsidR="00B54171" w:rsidRPr="00A26AD5" w:rsidRDefault="00B54171" w:rsidP="00B54171">
      <w:pPr>
        <w:jc w:val="both"/>
      </w:pPr>
    </w:p>
    <w:p w:rsidR="00B54171" w:rsidRPr="00A26AD5" w:rsidRDefault="00B54171" w:rsidP="00B54171">
      <w:pPr>
        <w:ind w:left="1440"/>
        <w:jc w:val="both"/>
      </w:pPr>
      <w:proofErr w:type="gramStart"/>
      <w:r w:rsidRPr="00A26AD5">
        <w:t xml:space="preserve">Section </w:t>
      </w:r>
      <w:r>
        <w:t>4</w:t>
      </w:r>
      <w:r w:rsidRPr="00A26AD5">
        <w:t>A.</w:t>
      </w:r>
      <w:proofErr w:type="gramEnd"/>
      <w:r w:rsidRPr="00A26AD5">
        <w:t xml:space="preserve">  Notwithstanding any general or special law of the Commonwealth, all electronic </w:t>
      </w:r>
      <w:r>
        <w:t xml:space="preserve">public </w:t>
      </w:r>
      <w:r w:rsidRPr="00A26AD5">
        <w:t xml:space="preserve">records as defined herein, shall be created, maintained and preserved in accordance with the regulations promulgated by the supervisor of records under the authority granted under this chapter, so as to ensure the integrity, authenticity, reliability and usability of said record for the period of time proscribed by the </w:t>
      </w:r>
      <w:r w:rsidRPr="00A26AD5">
        <w:lastRenderedPageBreak/>
        <w:t xml:space="preserve">supervisor, the record conservation board pursuant to their authority under section 42 of chapter 30 of the general laws. </w:t>
      </w:r>
    </w:p>
    <w:p w:rsidR="00B54171" w:rsidRPr="00A26AD5" w:rsidRDefault="00B54171" w:rsidP="00B54171">
      <w:pPr>
        <w:ind w:left="720"/>
        <w:jc w:val="both"/>
      </w:pPr>
    </w:p>
    <w:p w:rsidR="00B54171" w:rsidRPr="00A26AD5" w:rsidRDefault="00B54171" w:rsidP="00B54171">
      <w:pPr>
        <w:ind w:left="1440"/>
        <w:jc w:val="both"/>
      </w:pPr>
      <w:r w:rsidRPr="00A26AD5">
        <w:t xml:space="preserve">In addition, all electronic </w:t>
      </w:r>
      <w:r>
        <w:t xml:space="preserve">public </w:t>
      </w:r>
      <w:r w:rsidRPr="00A26AD5">
        <w:t xml:space="preserve">records created or received by employees, officers or agents of the executive department as that term is defined herein and in other applicable law shall also comply with all information technology standards issued by the executive department's chief information officer. </w:t>
      </w:r>
    </w:p>
    <w:p w:rsidR="00B54171" w:rsidRPr="00A26AD5" w:rsidRDefault="00B54171" w:rsidP="00B54171">
      <w:pPr>
        <w:ind w:left="720"/>
        <w:jc w:val="both"/>
      </w:pPr>
    </w:p>
    <w:p w:rsidR="00B54171" w:rsidRPr="00A26AD5" w:rsidRDefault="00B54171" w:rsidP="00B54171">
      <w:pPr>
        <w:ind w:left="1440"/>
        <w:jc w:val="both"/>
      </w:pPr>
      <w:r w:rsidRPr="00A26AD5">
        <w:t xml:space="preserve">At least once every three years, on a form provided by the supervisor and the record conservation board, the executive director or head municipal official in charge of such government agency or municipality shall certify that all electronic records systems and records meet the electronic record regulations as promulgated.  The supreme judicial court or superior court shall have jurisdiction in mandamus, on petition of the supervisor and pursuant to section 5 of chapter 249 of the general laws, to order compliance with the provisions of this section. </w:t>
      </w:r>
    </w:p>
    <w:p w:rsidR="00B54171" w:rsidRPr="00A26AD5" w:rsidRDefault="00B54171" w:rsidP="00B54171">
      <w:pPr>
        <w:ind w:left="720"/>
        <w:jc w:val="both"/>
      </w:pPr>
    </w:p>
    <w:p w:rsidR="00B54171" w:rsidRPr="00A26AD5" w:rsidRDefault="00B54171" w:rsidP="00B54171">
      <w:pPr>
        <w:ind w:left="1440"/>
        <w:jc w:val="both"/>
      </w:pPr>
      <w:r w:rsidRPr="00A26AD5">
        <w:t xml:space="preserve">The provisions of this section shall not apply to any electronic record created prior to the date of enactment.  All government agencies and municipalities shall use their best efforts to comply with the reporting provision by January 1, 2006.  The supervisor and the records conservation board shall work in cooperation with government agencies and municipalities in order to bring about full compliance with the reporting provision by January 1, 2008.  </w:t>
      </w:r>
    </w:p>
    <w:p w:rsidR="00B54171" w:rsidRPr="00A26AD5" w:rsidRDefault="00B54171" w:rsidP="00B54171">
      <w:pPr>
        <w:ind w:left="720"/>
        <w:jc w:val="both"/>
      </w:pPr>
    </w:p>
    <w:p w:rsidR="00B54171" w:rsidRPr="00A26AD5" w:rsidRDefault="00B54171" w:rsidP="00B54171">
      <w:pPr>
        <w:jc w:val="both"/>
      </w:pPr>
      <w:proofErr w:type="gramStart"/>
      <w:r w:rsidRPr="00A26AD5">
        <w:t>SECTION 4.</w:t>
      </w:r>
      <w:proofErr w:type="gramEnd"/>
      <w:r w:rsidRPr="00A26AD5">
        <w:t xml:space="preserve">  Section 3 of chapter 66 is hereby amended by adding the following </w:t>
      </w:r>
      <w:r>
        <w:t>paragraph</w:t>
      </w:r>
      <w:r w:rsidRPr="00A26AD5">
        <w:t>: -</w:t>
      </w:r>
    </w:p>
    <w:p w:rsidR="00B54171" w:rsidRPr="00A26AD5" w:rsidRDefault="00B54171" w:rsidP="00B54171">
      <w:pPr>
        <w:pStyle w:val="BodyTextIndent2"/>
        <w:jc w:val="both"/>
      </w:pPr>
      <w:r>
        <w:t>A</w:t>
      </w:r>
      <w:r w:rsidRPr="00A26AD5">
        <w:t>ny information, created, generated, sent, communicated, received, or stored by electronic means, detailing the transaction of government business</w:t>
      </w:r>
      <w:r>
        <w:t xml:space="preserve"> shall be termed an electronic public record for purposes of this chapter and</w:t>
      </w:r>
      <w:r w:rsidRPr="00A26AD5">
        <w:t xml:space="preserve"> shall include but is not limited to all books, maps, papers, photographs, machine-readable materials and any other electronic documentary materials which are made</w:t>
      </w:r>
      <w:r>
        <w:t>, sent</w:t>
      </w:r>
      <w:r w:rsidRPr="00A26AD5">
        <w:t xml:space="preserve"> or received by an employee, officer or agent of the Commonwealth of Massachusetts.  </w:t>
      </w:r>
    </w:p>
    <w:p w:rsidR="00B54171" w:rsidRPr="00A26AD5" w:rsidRDefault="00B54171" w:rsidP="00B54171"/>
    <w:p w:rsidR="00B54171" w:rsidRPr="00A26AD5" w:rsidRDefault="00B54171" w:rsidP="00B54171">
      <w:pPr>
        <w:pStyle w:val="BodyText"/>
        <w:jc w:val="both"/>
      </w:pPr>
      <w:proofErr w:type="gramStart"/>
      <w:r w:rsidRPr="00A26AD5">
        <w:t>SECTION 5.</w:t>
      </w:r>
      <w:proofErr w:type="gramEnd"/>
      <w:r w:rsidRPr="00A26AD5">
        <w:t xml:space="preserve"> Section 1 of Chapter 66 of the General Laws, as appearing in the 2000 Official Edition, is hereby amended in line 11, by adding at the end thereof the following four paragraphs:—</w:t>
      </w:r>
    </w:p>
    <w:p w:rsidR="00B54171" w:rsidRPr="00A26AD5" w:rsidRDefault="00B54171" w:rsidP="00B54171">
      <w:pPr>
        <w:pStyle w:val="NormalWeb"/>
        <w:spacing w:before="0" w:beforeAutospacing="0" w:after="0" w:afterAutospacing="0"/>
        <w:jc w:val="both"/>
      </w:pPr>
      <w:r w:rsidRPr="00A26AD5">
        <w:rPr>
          <w:bCs/>
        </w:rPr>
        <w:t> </w:t>
      </w:r>
    </w:p>
    <w:p w:rsidR="00B54171" w:rsidRPr="00A26AD5" w:rsidRDefault="00B54171" w:rsidP="00B54171">
      <w:pPr>
        <w:pStyle w:val="NormalWeb"/>
        <w:numPr>
          <w:ilvl w:val="0"/>
          <w:numId w:val="1"/>
        </w:numPr>
        <w:spacing w:before="0" w:beforeAutospacing="0" w:after="0" w:afterAutospacing="0"/>
        <w:jc w:val="both"/>
      </w:pPr>
      <w:r w:rsidRPr="00A26AD5">
        <w:lastRenderedPageBreak/>
        <w:t>The Secretary of the Commonwealth, supervisor of records, or any officer the Secretary so designates, in his discretion:</w:t>
      </w:r>
    </w:p>
    <w:p w:rsidR="00B54171" w:rsidRPr="00A26AD5" w:rsidRDefault="00B54171" w:rsidP="00B54171">
      <w:pPr>
        <w:pStyle w:val="NormalWeb"/>
        <w:spacing w:before="0" w:beforeAutospacing="0" w:after="0" w:afterAutospacing="0"/>
        <w:ind w:left="360"/>
        <w:jc w:val="both"/>
      </w:pPr>
      <w:r w:rsidRPr="00A26AD5">
        <w:t xml:space="preserve"> </w:t>
      </w:r>
    </w:p>
    <w:p w:rsidR="00B54171" w:rsidRPr="00A26AD5" w:rsidRDefault="00B54171" w:rsidP="00B54171">
      <w:pPr>
        <w:pStyle w:val="NormalWeb"/>
        <w:spacing w:before="0" w:beforeAutospacing="0" w:after="0" w:afterAutospacing="0"/>
        <w:ind w:left="1080"/>
        <w:jc w:val="both"/>
      </w:pPr>
      <w:r w:rsidRPr="00A26AD5">
        <w:t xml:space="preserve">(1)  </w:t>
      </w:r>
      <w:proofErr w:type="gramStart"/>
      <w:r w:rsidRPr="00A26AD5">
        <w:t>may</w:t>
      </w:r>
      <w:proofErr w:type="gramEnd"/>
      <w:r w:rsidRPr="00A26AD5">
        <w:t xml:space="preserve"> make such inquiry as he deems necessary to determine whether any person has violated any provision of this chapter or any regulation hereunder, or to aid in the enforcement of this chapter or in the prescribing of further regulations hereunder; </w:t>
      </w:r>
    </w:p>
    <w:p w:rsidR="00B54171" w:rsidRPr="00A26AD5" w:rsidRDefault="00B54171" w:rsidP="00B54171">
      <w:pPr>
        <w:pStyle w:val="NormalWeb"/>
        <w:spacing w:before="0" w:beforeAutospacing="0" w:after="0" w:afterAutospacing="0"/>
        <w:ind w:left="1080"/>
        <w:jc w:val="both"/>
      </w:pPr>
    </w:p>
    <w:p w:rsidR="00B54171" w:rsidRPr="00A26AD5" w:rsidRDefault="00B54171" w:rsidP="00B54171">
      <w:pPr>
        <w:pStyle w:val="NormalWeb"/>
        <w:spacing w:before="0" w:beforeAutospacing="0" w:after="0" w:afterAutospacing="0"/>
        <w:ind w:left="1080"/>
        <w:jc w:val="both"/>
      </w:pPr>
      <w:r w:rsidRPr="00A26AD5">
        <w:t xml:space="preserve">(2)  may require or permit any person to file a statement in writing, under oath or otherwise, as the Secretary, supervisor of records, or the officer designated by the Secretary determines, as to all the facts and circumstances concerning the matter to be investigated, and </w:t>
      </w:r>
    </w:p>
    <w:p w:rsidR="00B54171" w:rsidRPr="00A26AD5" w:rsidRDefault="00B54171" w:rsidP="00B54171">
      <w:pPr>
        <w:pStyle w:val="NormalWeb"/>
        <w:spacing w:before="0" w:beforeAutospacing="0" w:after="0" w:afterAutospacing="0"/>
        <w:ind w:left="1080"/>
        <w:jc w:val="both"/>
      </w:pPr>
    </w:p>
    <w:p w:rsidR="00B54171" w:rsidRPr="00A26AD5" w:rsidRDefault="00B54171" w:rsidP="00B54171">
      <w:pPr>
        <w:pStyle w:val="NormalWeb"/>
        <w:spacing w:before="0" w:beforeAutospacing="0" w:after="0" w:afterAutospacing="0"/>
        <w:ind w:left="1080"/>
        <w:jc w:val="both"/>
      </w:pPr>
      <w:r w:rsidRPr="00A26AD5">
        <w:t>(3)  may upon a finding that there has been a violation of this chapter, issue an order requiring the violator to comply with statutory requirements of said chapter, or the regulations promulgated by the supervisor of records pursuant to the authority granted in this chapter and take whatever action appropriate to enforce such order including, but not limited to, initiating judicial action in a court of competent jurisdiction on his own motion.</w:t>
      </w:r>
      <w:r w:rsidRPr="00A26AD5">
        <w:br/>
        <w:t xml:space="preserve"> </w:t>
      </w:r>
    </w:p>
    <w:p w:rsidR="00B54171" w:rsidRPr="00A26AD5" w:rsidRDefault="00B54171" w:rsidP="00B54171">
      <w:pPr>
        <w:jc w:val="both"/>
      </w:pPr>
      <w:r w:rsidRPr="00A26AD5">
        <w:t xml:space="preserve">(b)  For the purpose of any investigation or enforcement of any order issued under this chapter, the Secretary, supervisor of records, or any officer designated by the Secretary may issue a subpoena duces tecum to require the production of any records, books, papers, correspondence, memoranda, agreements, or other documents which the Secretary, supervisor of records, or the officer designated by the Secretary deems relevant or material to an inquiry or the enforcement of an order.  </w:t>
      </w:r>
    </w:p>
    <w:p w:rsidR="00B54171" w:rsidRPr="00A26AD5" w:rsidRDefault="00B54171" w:rsidP="00B54171">
      <w:pPr>
        <w:pStyle w:val="NormalWeb"/>
        <w:spacing w:before="0" w:beforeAutospacing="0" w:after="0" w:afterAutospacing="0"/>
        <w:jc w:val="both"/>
      </w:pPr>
    </w:p>
    <w:p w:rsidR="00B54171" w:rsidRPr="00A26AD5" w:rsidRDefault="00B54171" w:rsidP="00B54171">
      <w:pPr>
        <w:jc w:val="both"/>
      </w:pPr>
      <w:r w:rsidRPr="00A26AD5">
        <w:t>(c)  The Secretary, supervisor of records, or officer designated by the Secretary, may file on his own motion a civil action in a court of competent jurisdiction to enforce such order, as defined in sub</w:t>
      </w:r>
      <w:r>
        <w:t>section (a)(</w:t>
      </w:r>
      <w:r w:rsidRPr="00A26AD5">
        <w:t>3</w:t>
      </w:r>
      <w:r>
        <w:t xml:space="preserve">) </w:t>
      </w:r>
      <w:r w:rsidRPr="00A26AD5">
        <w:t xml:space="preserve">of this section.  Additionally, the Secretary, supervisor of records, or officer designated by the Secretary, may independently seek further remedies as listed in section 15 of this chapter.  </w:t>
      </w:r>
    </w:p>
    <w:p w:rsidR="00B54171" w:rsidRPr="00A26AD5" w:rsidRDefault="00B54171" w:rsidP="00B54171">
      <w:pPr>
        <w:ind w:left="360" w:hanging="360"/>
        <w:jc w:val="both"/>
        <w:rPr>
          <w:iCs/>
        </w:rPr>
      </w:pPr>
    </w:p>
    <w:p w:rsidR="00B54171" w:rsidRPr="00A26AD5" w:rsidRDefault="00B54171" w:rsidP="00B54171">
      <w:pPr>
        <w:ind w:left="360" w:hanging="360"/>
        <w:jc w:val="both"/>
      </w:pPr>
      <w:proofErr w:type="gramStart"/>
      <w:r w:rsidRPr="00A26AD5">
        <w:t>SECTION 6.</w:t>
      </w:r>
      <w:proofErr w:type="gramEnd"/>
      <w:r w:rsidRPr="00A26AD5">
        <w:t xml:space="preserve">  Chapter 447 of the acts of 1947 is hereby amended by striking the following:  </w:t>
      </w:r>
    </w:p>
    <w:p w:rsidR="00B54171" w:rsidRPr="00A26AD5" w:rsidRDefault="00B54171" w:rsidP="00B54171">
      <w:pPr>
        <w:ind w:left="360" w:hanging="360"/>
        <w:jc w:val="both"/>
      </w:pPr>
    </w:p>
    <w:p w:rsidR="00B54171" w:rsidRPr="003A2FEC" w:rsidRDefault="00B54171" w:rsidP="00B54171">
      <w:pPr>
        <w:ind w:left="360" w:hanging="360"/>
        <w:jc w:val="both"/>
        <w:rPr>
          <w:iCs/>
        </w:rPr>
      </w:pPr>
      <w:r w:rsidRPr="00A26AD5">
        <w:t>“; provided, that the substance of debates by and among the members of the city council shall not be so published or published elsewhere at the expense of said city”</w:t>
      </w:r>
    </w:p>
    <w:p w:rsidR="00B54171" w:rsidRDefault="00B54171" w:rsidP="00B54171"/>
    <w:p w:rsidR="00CF367E" w:rsidRDefault="00CF367E">
      <w:pPr>
        <w:spacing w:line="336" w:lineRule="auto"/>
      </w:pPr>
    </w:p>
    <w:sectPr w:rsidR="00CF367E" w:rsidSect="00CF367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4265F"/>
    <w:multiLevelType w:val="hybridMultilevel"/>
    <w:tmpl w:val="63AE7D4A"/>
    <w:lvl w:ilvl="0" w:tplc="91002648">
      <w:start w:val="1"/>
      <w:numFmt w:val="lowerLetter"/>
      <w:lvlText w:val="(%1)"/>
      <w:lvlJc w:val="left"/>
      <w:pPr>
        <w:tabs>
          <w:tab w:val="num" w:pos="735"/>
        </w:tabs>
        <w:ind w:left="735" w:hanging="375"/>
      </w:pPr>
      <w:rPr>
        <w:rFonts w:hint="default"/>
      </w:rPr>
    </w:lvl>
    <w:lvl w:ilvl="1" w:tplc="DEDE8474">
      <w:start w:val="1"/>
      <w:numFmt w:val="decimal"/>
      <w:lvlText w:val="(%2)"/>
      <w:lvlJc w:val="left"/>
      <w:pPr>
        <w:tabs>
          <w:tab w:val="num" w:pos="1830"/>
        </w:tabs>
        <w:ind w:left="1830" w:hanging="7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CF367E"/>
    <w:rsid w:val="00B54171"/>
    <w:rsid w:val="00CF3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171"/>
    <w:rPr>
      <w:rFonts w:ascii="Tahoma" w:hAnsi="Tahoma" w:cs="Tahoma"/>
      <w:sz w:val="16"/>
      <w:szCs w:val="16"/>
    </w:rPr>
  </w:style>
  <w:style w:type="character" w:styleId="LineNumber">
    <w:name w:val="line number"/>
    <w:basedOn w:val="DefaultParagraphFont"/>
    <w:uiPriority w:val="99"/>
    <w:semiHidden/>
    <w:unhideWhenUsed/>
    <w:rsid w:val="00B54171"/>
  </w:style>
  <w:style w:type="paragraph" w:styleId="HTMLPreformatted">
    <w:name w:val="HTML Preformatted"/>
    <w:basedOn w:val="Normal"/>
    <w:link w:val="HTMLPreformattedChar"/>
    <w:unhideWhenUsed/>
    <w:rsid w:val="00B54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54171"/>
    <w:rPr>
      <w:rFonts w:ascii="Courier New" w:eastAsia="Times New Roman" w:hAnsi="Courier New" w:cs="Courier New"/>
      <w:sz w:val="20"/>
      <w:szCs w:val="20"/>
    </w:rPr>
  </w:style>
  <w:style w:type="paragraph" w:styleId="BodyTextIndent2">
    <w:name w:val="Body Text Indent 2"/>
    <w:basedOn w:val="Normal"/>
    <w:link w:val="BodyTextIndent2Char"/>
    <w:rsid w:val="00B54171"/>
    <w:pPr>
      <w:autoSpaceDE w:val="0"/>
      <w:autoSpaceDN w:val="0"/>
      <w:adjustRightInd w:val="0"/>
      <w:spacing w:before="100" w:after="100" w:line="24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5417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5417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54171"/>
    <w:rPr>
      <w:rFonts w:ascii="Times New Roman" w:eastAsia="Times New Roman" w:hAnsi="Times New Roman" w:cs="Times New Roman"/>
      <w:sz w:val="24"/>
      <w:szCs w:val="24"/>
    </w:rPr>
  </w:style>
  <w:style w:type="paragraph" w:styleId="NormalWeb">
    <w:name w:val="Normal (Web)"/>
    <w:basedOn w:val="Normal"/>
    <w:uiPriority w:val="99"/>
    <w:rsid w:val="00B541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1641</Words>
  <Characters>9358</Characters>
  <Application>Microsoft Office Word</Application>
  <DocSecurity>0</DocSecurity>
  <Lines>77</Lines>
  <Paragraphs>21</Paragraphs>
  <ScaleCrop>false</ScaleCrop>
  <Company>Massachusetts Legislature</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2009-01-16T21:43:00Z</dcterms:created>
  <dcterms:modified xsi:type="dcterms:W3CDTF">2009-01-16T21:44:00Z</dcterms:modified>
</cp:coreProperties>
</file>