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9B" w:rsidRDefault="00CD0F8E">
      <w:pPr>
        <w:suppressLineNumbers/>
        <w:spacing w:after="2"/>
        <w:jc w:val="center"/>
      </w:pPr>
      <w:r>
        <w:rPr>
          <w:rFonts w:ascii="Arial"/>
          <w:sz w:val="18"/>
        </w:rPr>
        <w:t>HOUSE DOCKET, NO.         FILED ON: 1/14/2009</w:t>
      </w:r>
    </w:p>
    <w:p w:rsidR="00C3449B" w:rsidRDefault="00CD0F8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D0F8E" w:rsidP="00DB534B">
            <w:pPr>
              <w:suppressLineNumbers/>
              <w:jc w:val="right"/>
              <w:rPr>
                <w:b/>
                <w:sz w:val="28"/>
              </w:rPr>
            </w:pPr>
          </w:p>
        </w:tc>
      </w:tr>
    </w:tbl>
    <w:p w:rsidR="00C3449B" w:rsidRDefault="00CD0F8E">
      <w:pPr>
        <w:suppressLineNumbers/>
        <w:spacing w:before="2" w:after="2"/>
        <w:jc w:val="center"/>
      </w:pPr>
      <w:r>
        <w:rPr>
          <w:rFonts w:ascii="Old English Text MT"/>
          <w:sz w:val="32"/>
        </w:rPr>
        <w:t>The Commonwealth of Massachusetts</w:t>
      </w:r>
    </w:p>
    <w:p w:rsidR="00C3449B" w:rsidRDefault="00CD0F8E">
      <w:pPr>
        <w:suppressLineNumbers/>
        <w:spacing w:after="2"/>
        <w:jc w:val="center"/>
      </w:pPr>
      <w:r>
        <w:rPr>
          <w:rFonts w:ascii="Times New Roman"/>
          <w:b/>
          <w:sz w:val="32"/>
          <w:vertAlign w:val="superscript"/>
        </w:rPr>
        <w:t>_______________</w:t>
      </w:r>
    </w:p>
    <w:p w:rsidR="00C3449B" w:rsidRDefault="00CD0F8E">
      <w:pPr>
        <w:suppressLineNumbers/>
        <w:spacing w:before="2"/>
        <w:jc w:val="center"/>
      </w:pPr>
      <w:r>
        <w:rPr>
          <w:rFonts w:ascii="Times New Roman"/>
          <w:sz w:val="20"/>
        </w:rPr>
        <w:t>PRESENTED BY:</w:t>
      </w:r>
    </w:p>
    <w:p w:rsidR="00C3449B" w:rsidRDefault="00CD0F8E">
      <w:pPr>
        <w:suppressLineNumbers/>
        <w:spacing w:after="2"/>
        <w:jc w:val="center"/>
      </w:pPr>
      <w:r>
        <w:rPr>
          <w:rFonts w:ascii="Times New Roman"/>
          <w:b/>
          <w:sz w:val="24"/>
        </w:rPr>
        <w:t>Antonio F.D. Cabral</w:t>
      </w:r>
    </w:p>
    <w:p w:rsidR="00C3449B" w:rsidRDefault="00CD0F8E">
      <w:pPr>
        <w:suppressLineNumbers/>
        <w:jc w:val="center"/>
      </w:pPr>
      <w:r>
        <w:rPr>
          <w:rFonts w:ascii="Times New Roman"/>
          <w:b/>
          <w:sz w:val="32"/>
          <w:vertAlign w:val="superscript"/>
        </w:rPr>
        <w:t>_______________</w:t>
      </w:r>
    </w:p>
    <w:p w:rsidR="00C3449B" w:rsidRDefault="00CD0F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449B" w:rsidRDefault="00CD0F8E">
      <w:pPr>
        <w:suppressLineNumbers/>
      </w:pPr>
      <w:r>
        <w:rPr>
          <w:rFonts w:ascii="Times New Roman"/>
          <w:sz w:val="20"/>
        </w:rPr>
        <w:tab/>
        <w:t>The undersigned legislators and/or citizens respectfully petition for the passage of the accompanying bill:</w:t>
      </w:r>
    </w:p>
    <w:p w:rsidR="00C3449B" w:rsidRDefault="00CD0F8E">
      <w:pPr>
        <w:suppressLineNumbers/>
        <w:spacing w:after="2"/>
        <w:jc w:val="center"/>
      </w:pPr>
      <w:r>
        <w:rPr>
          <w:rFonts w:ascii="Times New Roman"/>
          <w:sz w:val="24"/>
        </w:rPr>
        <w:t>An Act relative to improving</w:t>
      </w:r>
      <w:r>
        <w:rPr>
          <w:rFonts w:ascii="Times New Roman"/>
          <w:sz w:val="24"/>
        </w:rPr>
        <w:t xml:space="preserve"> public safety and reducing construction costs.</w:t>
      </w:r>
    </w:p>
    <w:p w:rsidR="00C3449B" w:rsidRDefault="00CD0F8E">
      <w:pPr>
        <w:suppressLineNumbers/>
        <w:spacing w:after="2"/>
        <w:jc w:val="center"/>
      </w:pPr>
      <w:r>
        <w:rPr>
          <w:rFonts w:ascii="Times New Roman"/>
          <w:b/>
          <w:sz w:val="32"/>
          <w:vertAlign w:val="superscript"/>
        </w:rPr>
        <w:t>_______________</w:t>
      </w:r>
    </w:p>
    <w:p w:rsidR="00C3449B" w:rsidRDefault="00CD0F8E">
      <w:pPr>
        <w:suppressLineNumbers/>
        <w:jc w:val="center"/>
      </w:pPr>
      <w:r>
        <w:rPr>
          <w:rFonts w:ascii="Times New Roman"/>
          <w:sz w:val="20"/>
        </w:rPr>
        <w:t>PETITION OF:</w:t>
      </w:r>
    </w:p>
    <w:p w:rsidR="00C3449B" w:rsidRDefault="00C344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449B">
            <w:tblPrEx>
              <w:tblCellMar>
                <w:top w:w="0" w:type="dxa"/>
                <w:bottom w:w="0" w:type="dxa"/>
              </w:tblCellMar>
            </w:tblPrEx>
            <w:tc>
              <w:tcPr>
                <w:tcW w:w="4500" w:type="dxa"/>
                <w:tcBorders>
                  <w:top w:val="nil"/>
                  <w:bottom w:val="single" w:sz="4" w:space="0" w:color="auto"/>
                  <w:right w:val="single" w:sz="4" w:space="0" w:color="auto"/>
                </w:tcBorders>
              </w:tcPr>
              <w:p w:rsidR="00C3449B" w:rsidRDefault="00CD0F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449B" w:rsidRDefault="00CD0F8E">
                <w:pPr>
                  <w:suppressLineNumbers/>
                  <w:spacing w:after="2"/>
                  <w:rPr>
                    <w:smallCaps/>
                  </w:rPr>
                </w:pPr>
                <w:r>
                  <w:rPr>
                    <w:rFonts w:ascii="Times New Roman"/>
                    <w:smallCaps/>
                    <w:sz w:val="24"/>
                  </w:rPr>
                  <w:t>District/Address:</w:t>
                </w:r>
              </w:p>
            </w:tc>
          </w:tr>
          <w:tr w:rsidR="00C3449B">
            <w:tblPrEx>
              <w:tblCellMar>
                <w:top w:w="0" w:type="dxa"/>
                <w:bottom w:w="0" w:type="dxa"/>
              </w:tblCellMar>
            </w:tblPrEx>
            <w:tc>
              <w:tcPr>
                <w:tcW w:w="4500" w:type="dxa"/>
              </w:tcPr>
              <w:p w:rsidR="00C3449B" w:rsidRDefault="00CD0F8E">
                <w:pPr>
                  <w:suppressLineNumbers/>
                  <w:spacing w:after="2"/>
                  <w:rPr>
                    <w:rFonts w:ascii="Times New Roman"/>
                  </w:rPr>
                </w:pPr>
                <w:r>
                  <w:rPr>
                    <w:rFonts w:ascii="Times New Roman"/>
                  </w:rPr>
                  <w:t>Antonio F.D. Cabral</w:t>
                </w:r>
              </w:p>
            </w:tc>
            <w:tc>
              <w:tcPr>
                <w:tcW w:w="4500" w:type="dxa"/>
              </w:tcPr>
              <w:p w:rsidR="00C3449B" w:rsidRDefault="00CD0F8E">
                <w:pPr>
                  <w:suppressLineNumbers/>
                  <w:spacing w:after="2"/>
                  <w:rPr>
                    <w:rFonts w:ascii="Times New Roman"/>
                  </w:rPr>
                </w:pPr>
                <w:r>
                  <w:rPr>
                    <w:rFonts w:ascii="Times New Roman"/>
                  </w:rPr>
                  <w:t>13th Bristol</w:t>
                </w:r>
              </w:p>
            </w:tc>
          </w:tr>
        </w:tbl>
      </w:sdtContent>
    </w:sdt>
    <w:p w:rsidR="00C3449B" w:rsidRDefault="00CD0F8E">
      <w:pPr>
        <w:suppressLineNumbers/>
      </w:pPr>
      <w:r>
        <w:br w:type="page"/>
      </w:r>
    </w:p>
    <w:p w:rsidR="00C3449B" w:rsidRDefault="00CD0F8E">
      <w:pPr>
        <w:suppressLineNumbers/>
        <w:spacing w:before="2" w:after="2"/>
        <w:jc w:val="center"/>
      </w:pPr>
      <w:r>
        <w:rPr>
          <w:rFonts w:ascii="Old English Text MT"/>
          <w:sz w:val="32"/>
        </w:rPr>
        <w:lastRenderedPageBreak/>
        <w:t>The Commonwealth of Massachusetts</w:t>
      </w:r>
      <w:r>
        <w:rPr>
          <w:rFonts w:ascii="Old English Text MT"/>
          <w:sz w:val="32"/>
        </w:rPr>
        <w:br/>
      </w:r>
    </w:p>
    <w:p w:rsidR="00C3449B" w:rsidRDefault="00CD0F8E">
      <w:pPr>
        <w:suppressLineNumbers/>
        <w:spacing w:after="2"/>
        <w:jc w:val="center"/>
      </w:pPr>
      <w:r>
        <w:rPr>
          <w:rFonts w:ascii="Times New Roman"/>
          <w:b/>
          <w:sz w:val="24"/>
          <w:vertAlign w:val="superscript"/>
        </w:rPr>
        <w:t>_______________</w:t>
      </w:r>
    </w:p>
    <w:p w:rsidR="00C3449B" w:rsidRDefault="00CD0F8E">
      <w:pPr>
        <w:suppressLineNumbers/>
        <w:spacing w:after="2"/>
        <w:jc w:val="center"/>
      </w:pPr>
      <w:r>
        <w:rPr>
          <w:rFonts w:ascii="Times New Roman"/>
          <w:b/>
          <w:sz w:val="18"/>
        </w:rPr>
        <w:t>In the Year Two Thousand and Nine</w:t>
      </w:r>
    </w:p>
    <w:p w:rsidR="00C3449B" w:rsidRDefault="00CD0F8E">
      <w:pPr>
        <w:suppressLineNumbers/>
        <w:spacing w:after="2"/>
        <w:jc w:val="center"/>
      </w:pPr>
      <w:r>
        <w:rPr>
          <w:rFonts w:ascii="Times New Roman"/>
          <w:b/>
          <w:sz w:val="24"/>
          <w:vertAlign w:val="superscript"/>
        </w:rPr>
        <w:t>_______________</w:t>
      </w:r>
    </w:p>
    <w:p w:rsidR="00C3449B" w:rsidRDefault="00CD0F8E">
      <w:pPr>
        <w:suppressLineNumbers/>
        <w:spacing w:after="2"/>
      </w:pPr>
      <w:r>
        <w:rPr>
          <w:sz w:val="14"/>
        </w:rPr>
        <w:br/>
      </w:r>
      <w:r>
        <w:br/>
      </w:r>
    </w:p>
    <w:p w:rsidR="00C3449B" w:rsidRDefault="00CD0F8E">
      <w:pPr>
        <w:suppressLineNumbers/>
      </w:pPr>
      <w:proofErr w:type="gramStart"/>
      <w:r>
        <w:rPr>
          <w:rFonts w:ascii="Times New Roman"/>
          <w:smallCaps/>
          <w:sz w:val="28"/>
        </w:rPr>
        <w:t>An Act relative to improving public safety and reducing construction costs.</w:t>
      </w:r>
      <w:proofErr w:type="gramEnd"/>
      <w:r>
        <w:br/>
      </w:r>
      <w:r>
        <w:br/>
      </w:r>
      <w:r>
        <w:br/>
      </w:r>
    </w:p>
    <w:p w:rsidR="00C3449B" w:rsidRDefault="00CD0F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D0F8E" w:rsidRPr="007A56DA" w:rsidRDefault="00CD0F8E" w:rsidP="00CD0F8E">
      <w:pPr>
        <w:jc w:val="both"/>
      </w:pPr>
      <w:r>
        <w:rPr>
          <w:rFonts w:ascii="Times New Roman"/>
        </w:rPr>
        <w:tab/>
      </w:r>
      <w:r w:rsidRPr="007A56DA">
        <w:t xml:space="preserve">Section 40 of Chapter 82 of the General Laws, as appearing in the 2006 Official Edition, is hereby amended, in lines 15 to 17, by striking the definition of “emergency” and replacing it with the following definition:- </w:t>
      </w:r>
    </w:p>
    <w:p w:rsidR="00CD0F8E" w:rsidRPr="007A56DA" w:rsidRDefault="00CD0F8E" w:rsidP="00CD0F8E">
      <w:pPr>
        <w:jc w:val="both"/>
      </w:pPr>
    </w:p>
    <w:p w:rsidR="00CD0F8E" w:rsidRPr="007A56DA" w:rsidRDefault="00CD0F8E" w:rsidP="00CD0F8E">
      <w:pPr>
        <w:autoSpaceDE w:val="0"/>
        <w:autoSpaceDN w:val="0"/>
        <w:adjustRightInd w:val="0"/>
        <w:jc w:val="both"/>
        <w:rPr>
          <w:u w:val="single"/>
        </w:rPr>
      </w:pPr>
      <w:r w:rsidRPr="007A56DA">
        <w:t xml:space="preserve">“ ‘Emergency’ shall mean a condition in which the safety of the public is in clear and imminent danger, such as a threat to life or health or where </w:t>
      </w:r>
      <w:r w:rsidRPr="00FA25B6">
        <w:t xml:space="preserve">immediate correction is required to maintain or restore existing </w:t>
      </w:r>
      <w:proofErr w:type="spellStart"/>
      <w:r w:rsidRPr="00FA25B6">
        <w:t>pubic</w:t>
      </w:r>
      <w:proofErr w:type="spellEnd"/>
      <w:r w:rsidRPr="00FA25B6">
        <w:t xml:space="preserve"> utility service.  Emergency shall not include conditions, as determined by the Department, which constitute operational convenience to a company.”</w:t>
      </w:r>
    </w:p>
    <w:p w:rsidR="00CD0F8E" w:rsidRPr="00F858BC" w:rsidRDefault="00CD0F8E" w:rsidP="00CD0F8E">
      <w:pPr>
        <w:jc w:val="both"/>
      </w:pPr>
    </w:p>
    <w:p w:rsidR="00CD0F8E" w:rsidRPr="00F858BC" w:rsidRDefault="00CD0F8E" w:rsidP="00CD0F8E">
      <w:pPr>
        <w:jc w:val="both"/>
      </w:pPr>
      <w:proofErr w:type="gramStart"/>
      <w:r w:rsidRPr="00F858BC">
        <w:t>SECTION 2.</w:t>
      </w:r>
      <w:proofErr w:type="gramEnd"/>
      <w:r w:rsidRPr="00F858BC">
        <w:t xml:space="preserve">  Section 40 of Chapter 82 of the General Laws, as appearing in the 2006 Official Edition, is hereby amended, at the end of line 27, </w:t>
      </w:r>
      <w:r>
        <w:t xml:space="preserve">by inserting </w:t>
      </w:r>
      <w:r w:rsidRPr="00F858BC">
        <w:t xml:space="preserve">the following new definition:- </w:t>
      </w:r>
    </w:p>
    <w:p w:rsidR="00CD0F8E" w:rsidRPr="00F858BC" w:rsidRDefault="00CD0F8E" w:rsidP="00CD0F8E">
      <w:pPr>
        <w:jc w:val="both"/>
      </w:pPr>
    </w:p>
    <w:p w:rsidR="00CD0F8E" w:rsidRPr="00F858BC" w:rsidRDefault="00CD0F8E" w:rsidP="00CD0F8E">
      <w:pPr>
        <w:jc w:val="both"/>
      </w:pPr>
      <w:r w:rsidRPr="00F858BC">
        <w:t>“</w:t>
      </w:r>
      <w:r>
        <w:t xml:space="preserve"> ‘</w:t>
      </w:r>
      <w:r w:rsidRPr="00F858BC">
        <w:t>Non-Mechanical Means</w:t>
      </w:r>
      <w:r>
        <w:t>’</w:t>
      </w:r>
      <w:r w:rsidRPr="00F858BC">
        <w:t xml:space="preserve"> shall mean excavation using any device or tool manipulated by human power; including air vacuum, air blowing or similar methods of excavation designed to minimize direct contact with utilities.”</w:t>
      </w:r>
    </w:p>
    <w:p w:rsidR="00CD0F8E" w:rsidRPr="00F858BC" w:rsidRDefault="00CD0F8E" w:rsidP="00CD0F8E">
      <w:pPr>
        <w:jc w:val="both"/>
      </w:pPr>
    </w:p>
    <w:p w:rsidR="00CD0F8E" w:rsidRPr="00F858BC" w:rsidRDefault="00CD0F8E" w:rsidP="00CD0F8E">
      <w:pPr>
        <w:jc w:val="both"/>
      </w:pPr>
      <w:proofErr w:type="gramStart"/>
      <w:r w:rsidRPr="00F858BC">
        <w:t>SECTION 3.</w:t>
      </w:r>
      <w:proofErr w:type="gramEnd"/>
      <w:r w:rsidRPr="00F858BC">
        <w:t xml:space="preserve">  Section 40B of the same chapter of the General Laws is amended by inserting at the end thereof, the following</w:t>
      </w:r>
      <w:r>
        <w:t xml:space="preserve"> sentences</w:t>
      </w:r>
      <w:r w:rsidRPr="00F858BC">
        <w:t>:-</w:t>
      </w:r>
    </w:p>
    <w:p w:rsidR="00CD0F8E" w:rsidRPr="00F858BC" w:rsidRDefault="00CD0F8E" w:rsidP="00CD0F8E">
      <w:pPr>
        <w:jc w:val="both"/>
      </w:pPr>
    </w:p>
    <w:p w:rsidR="00CD0F8E" w:rsidRPr="00F858BC" w:rsidRDefault="00CD0F8E" w:rsidP="00CD0F8E">
      <w:pPr>
        <w:jc w:val="both"/>
      </w:pPr>
      <w:r w:rsidRPr="00F858BC">
        <w:t>“All markings shall indicate, where practicable, the width of the underground facility, its last known depth, and the material composition of the underground facility, as well as any change in direction and any terminus points of the facility; including, but not limited to capped locations and multiple utility lines or ducts.</w:t>
      </w:r>
    </w:p>
    <w:p w:rsidR="00CD0F8E" w:rsidRPr="00F858BC" w:rsidRDefault="00CD0F8E" w:rsidP="00CD0F8E">
      <w:pPr>
        <w:jc w:val="both"/>
      </w:pPr>
    </w:p>
    <w:p w:rsidR="00CD0F8E" w:rsidRPr="00F858BC" w:rsidRDefault="00CD0F8E" w:rsidP="00CD0F8E">
      <w:pPr>
        <w:jc w:val="both"/>
      </w:pPr>
      <w:r w:rsidRPr="00F858BC">
        <w:t xml:space="preserve">Any company that fails to mark, locate, or otherwise provide the position and number of its underground facilities which may be affected by a planned excavation or demolition shall be liable for any costs, labor, parts, equipment and personnel downtime, incurred by an excavator damaging a facility owned, operated or controlled by the company.  </w:t>
      </w:r>
    </w:p>
    <w:p w:rsidR="00CD0F8E" w:rsidRPr="00F858BC" w:rsidRDefault="00CD0F8E" w:rsidP="00CD0F8E">
      <w:pPr>
        <w:jc w:val="both"/>
      </w:pPr>
    </w:p>
    <w:p w:rsidR="00CD0F8E" w:rsidRPr="00F858BC" w:rsidRDefault="00CD0F8E" w:rsidP="00CD0F8E">
      <w:pPr>
        <w:jc w:val="both"/>
      </w:pPr>
      <w:r w:rsidRPr="00F858BC">
        <w:t>A qualified representative of a company shall be required to visit the excavation site to clarify the location of an underground facility upon reasonable request by the project owner, excavator or their respective agents.  Attendance or lack of attendance at such meeting shall be an affirmative defense for consideration in any Department proceeding to determine responsibility in the event of damage to an underground facility.”</w:t>
      </w:r>
    </w:p>
    <w:p w:rsidR="00CD0F8E" w:rsidRPr="00F858BC" w:rsidRDefault="00CD0F8E" w:rsidP="00CD0F8E">
      <w:pPr>
        <w:jc w:val="both"/>
      </w:pPr>
      <w:r w:rsidRPr="00F858BC">
        <w:t xml:space="preserve">  </w:t>
      </w:r>
    </w:p>
    <w:p w:rsidR="00CD0F8E" w:rsidRPr="00F858BC" w:rsidRDefault="00CD0F8E" w:rsidP="00CD0F8E">
      <w:pPr>
        <w:jc w:val="both"/>
      </w:pPr>
      <w:proofErr w:type="gramStart"/>
      <w:r w:rsidRPr="00F858BC">
        <w:t>SECTION 4.</w:t>
      </w:r>
      <w:proofErr w:type="gramEnd"/>
      <w:r w:rsidRPr="00F858BC">
        <w:t xml:space="preserve">  Section 40C of the same chapter of the General Laws is amended by inserting at the end thereof, the following</w:t>
      </w:r>
      <w:r>
        <w:t xml:space="preserve"> sentence</w:t>
      </w:r>
      <w:r w:rsidRPr="00F858BC">
        <w:t>:-</w:t>
      </w:r>
    </w:p>
    <w:p w:rsidR="00CD0F8E" w:rsidRPr="00F858BC" w:rsidRDefault="00CD0F8E" w:rsidP="00CD0F8E">
      <w:pPr>
        <w:jc w:val="both"/>
      </w:pPr>
    </w:p>
    <w:p w:rsidR="00CD0F8E" w:rsidRPr="00F858BC" w:rsidRDefault="00CD0F8E" w:rsidP="00CD0F8E">
      <w:pPr>
        <w:jc w:val="both"/>
      </w:pPr>
      <w:r w:rsidRPr="00F858BC">
        <w:t>“In response to notice of utility damage, a company must provide reasonable notice for the excavator to observe repair work and, within thirty days, provide a work order with an itemized and detailed cost accounting including, but not limited to, reasonable rates of labor, time and materials, to the excavator relative to the cost of reestablishing service as it existed at the time of damage to the underground facility.”</w:t>
      </w:r>
    </w:p>
    <w:p w:rsidR="00CD0F8E" w:rsidRPr="00F858BC" w:rsidRDefault="00CD0F8E" w:rsidP="00CD0F8E">
      <w:pPr>
        <w:jc w:val="both"/>
      </w:pPr>
    </w:p>
    <w:p w:rsidR="00CD0F8E" w:rsidRPr="007A56DA" w:rsidRDefault="00CD0F8E" w:rsidP="00CD0F8E">
      <w:pPr>
        <w:jc w:val="both"/>
      </w:pPr>
      <w:proofErr w:type="gramStart"/>
      <w:r>
        <w:t>SECTION 5.</w:t>
      </w:r>
      <w:proofErr w:type="gramEnd"/>
      <w:r>
        <w:t xml:space="preserve"> Chapter 82 of the General Laws, as appearing in the 2006 Official Edition, is hereby </w:t>
      </w:r>
      <w:r w:rsidRPr="007A56DA">
        <w:t>amended by inserting the following new section at the end thereof:-</w:t>
      </w:r>
    </w:p>
    <w:p w:rsidR="00CD0F8E" w:rsidRPr="007A56DA" w:rsidRDefault="00CD0F8E" w:rsidP="00CD0F8E">
      <w:pPr>
        <w:jc w:val="both"/>
      </w:pPr>
    </w:p>
    <w:p w:rsidR="00CD0F8E" w:rsidRPr="00F858BC" w:rsidRDefault="00CD0F8E" w:rsidP="00CD0F8E">
      <w:pPr>
        <w:jc w:val="both"/>
      </w:pPr>
      <w:r w:rsidRPr="007A56DA">
        <w:t xml:space="preserve">“Any monetary dispute between a company, excavator or project owner for damages caused during excavation conducted in accordance with sections 40A to 40E, inclusive, where the claim is less than $25,000, shall be subject to an alternative dispute resolution in accordance with the American Arbitration Association. Nothing in this act shall be construed to discourage parties from pursuing </w:t>
      </w:r>
      <w:r w:rsidRPr="007A56DA">
        <w:lastRenderedPageBreak/>
        <w:t>alternative dispute resolution processes for an amount greater than $25,000. The parties may by mutual agreement designate another alternative dispute resolution association for all matters.”</w:t>
      </w:r>
    </w:p>
    <w:p w:rsidR="00CD0F8E" w:rsidRDefault="00CD0F8E" w:rsidP="00CD0F8E"/>
    <w:p w:rsidR="00C3449B" w:rsidRDefault="00C3449B">
      <w:pPr>
        <w:spacing w:line="336" w:lineRule="auto"/>
      </w:pPr>
    </w:p>
    <w:sectPr w:rsidR="00C3449B" w:rsidSect="00C344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449B"/>
    <w:rsid w:val="00C3449B"/>
    <w:rsid w:val="00CD0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8E"/>
    <w:rPr>
      <w:rFonts w:ascii="Tahoma" w:hAnsi="Tahoma" w:cs="Tahoma"/>
      <w:sz w:val="16"/>
      <w:szCs w:val="16"/>
    </w:rPr>
  </w:style>
  <w:style w:type="character" w:styleId="LineNumber">
    <w:name w:val="line number"/>
    <w:basedOn w:val="DefaultParagraphFont"/>
    <w:uiPriority w:val="99"/>
    <w:semiHidden/>
    <w:unhideWhenUsed/>
    <w:rsid w:val="00CD0F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3801</Characters>
  <Application>Microsoft Office Word</Application>
  <DocSecurity>0</DocSecurity>
  <Lines>31</Lines>
  <Paragraphs>8</Paragraphs>
  <ScaleCrop>false</ScaleCrop>
  <Company>Massachusetts Legislature</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2009-01-14T13:55:00Z</dcterms:created>
  <dcterms:modified xsi:type="dcterms:W3CDTF">2009-01-14T13:55:00Z</dcterms:modified>
</cp:coreProperties>
</file>