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A1011" w:rsidRDefault="0032519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4A1011" w:rsidRDefault="0032519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32519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A1011" w:rsidRDefault="003251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A1011" w:rsidRDefault="003251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1011" w:rsidRDefault="0032519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A1011" w:rsidRDefault="0032519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Antonio F.D. Cabral</w:t>
      </w:r>
    </w:p>
    <w:p w:rsidR="004A1011" w:rsidRDefault="0032519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1011" w:rsidRDefault="0032519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A1011" w:rsidRDefault="0032519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A1011" w:rsidRDefault="0032519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making drug dealing s</w:t>
      </w:r>
      <w:r>
        <w:rPr>
          <w:rFonts w:ascii="Times New Roman"/>
          <w:sz w:val="24"/>
        </w:rPr>
        <w:t>ubject to dangerousness hearing determinations.</w:t>
      </w:r>
      <w:proofErr w:type="gramEnd"/>
    </w:p>
    <w:p w:rsidR="004A1011" w:rsidRDefault="003251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1011" w:rsidRDefault="0032519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A1011" w:rsidRDefault="004A101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Antonio F.D. Cabral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</w:tbl>
      </w:sdtContent>
    </w:sdt>
    <w:p w:rsidR="004A1011" w:rsidRDefault="0032519C">
      <w:pPr>
        <w:suppressLineNumbers/>
      </w:pPr>
      <w:r>
        <w:br w:type="page"/>
      </w:r>
    </w:p>
    <w:p w:rsidR="004A1011" w:rsidRDefault="003251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A1011" w:rsidRDefault="003251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1011" w:rsidRDefault="0032519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A1011" w:rsidRDefault="003251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1011" w:rsidRDefault="0032519C">
      <w:pPr>
        <w:suppressLineNumbers/>
        <w:spacing w:after="2"/>
      </w:pPr>
      <w:r>
        <w:rPr>
          <w:sz w:val="14"/>
        </w:rPr>
        <w:br/>
      </w:r>
      <w:r>
        <w:br/>
      </w:r>
    </w:p>
    <w:p w:rsidR="004A1011" w:rsidRDefault="0032519C">
      <w:pPr>
        <w:suppressLineNumbers/>
      </w:pPr>
      <w:proofErr w:type="gramStart"/>
      <w:r>
        <w:rPr>
          <w:rFonts w:ascii="Times New Roman"/>
          <w:smallCaps/>
          <w:sz w:val="28"/>
        </w:rPr>
        <w:t>An Act making drug dealing subject to dangerousness hearing determinations.</w:t>
      </w:r>
      <w:proofErr w:type="gramEnd"/>
      <w:r>
        <w:br/>
      </w:r>
      <w:r>
        <w:br/>
      </w:r>
      <w:r>
        <w:br/>
      </w:r>
    </w:p>
    <w:p w:rsidR="004A1011" w:rsidRDefault="0032519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2519C" w:rsidP="0032519C" w:rsidRDefault="0032519C">
      <w:pPr>
        <w:spacing w:line="480" w:lineRule="auto"/>
        <w:jc w:val="both"/>
      </w:pPr>
      <w:r>
        <w:t>Be it enacted by the Senate and House of Representatives in General Court assembled, and by the authority of the same, as follows:-</w:t>
      </w:r>
    </w:p>
    <w:p w:rsidR="0032519C" w:rsidP="0032519C" w:rsidRDefault="0032519C">
      <w:pPr>
        <w:spacing w:line="480" w:lineRule="auto"/>
        <w:jc w:val="both"/>
      </w:pPr>
      <w:r>
        <w:t>Section 58A of chapter two hundred seventy-six of the General Laws is hereby amended by inserting at the end of subsection 1 the following:</w:t>
      </w:r>
      <w:r>
        <w:tab/>
      </w:r>
    </w:p>
    <w:p w:rsidR="0032519C" w:rsidP="0032519C" w:rsidRDefault="0032519C">
      <w:pPr>
        <w:spacing w:line="480" w:lineRule="auto"/>
        <w:jc w:val="both"/>
      </w:pPr>
      <w:r>
        <w:t>“, or arrested and charged with a violation of sections thirty-two, thirty-two A, thirty-two B, thirty-two C, thirty-two D or thirty-two E of chapter ninety-four C.</w:t>
      </w:r>
    </w:p>
    <w:p w:rsidR="0032519C" w:rsidP="0032519C" w:rsidRDefault="0032519C">
      <w:pPr>
        <w:spacing w:line="480" w:lineRule="auto"/>
      </w:pPr>
    </w:p>
    <w:p w:rsidR="004A1011" w:rsidRDefault="0032519C">
      <w:pPr>
        <w:spacing w:line="336" w:lineRule="auto"/>
      </w:pPr>
      <w:r>
        <w:rPr>
          <w:rFonts w:ascii="Times New Roman"/>
        </w:rPr>
        <w:tab/>
      </w:r>
    </w:p>
    <w:sectPr w:rsidR="004A1011" w:rsidSect="004A101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1011"/>
    <w:rsid w:val="0032519C"/>
    <w:rsid w:val="004A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9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51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1154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amedeiros</cp:lastModifiedBy>
  <cp:revision>2</cp:revision>
  <dcterms:created xsi:type="dcterms:W3CDTF">2009-01-16T15:04:00Z</dcterms:created>
  <dcterms:modified xsi:type="dcterms:W3CDTF">2009-01-16T15:08:00Z</dcterms:modified>
</cp:coreProperties>
</file>