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D8" w:rsidRDefault="00A559C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A15AD8" w:rsidRDefault="00A559C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559C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15AD8" w:rsidRDefault="00A559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15AD8" w:rsidRDefault="00A559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5AD8" w:rsidRDefault="00A559C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15AD8" w:rsidRDefault="00A559C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William N. </w:t>
      </w:r>
      <w:proofErr w:type="spellStart"/>
      <w:r>
        <w:rPr>
          <w:rFonts w:ascii="Times New Roman"/>
          <w:b/>
          <w:sz w:val="24"/>
        </w:rPr>
        <w:t>Brownsberger</w:t>
      </w:r>
      <w:proofErr w:type="spellEnd"/>
    </w:p>
    <w:p w:rsidR="00A15AD8" w:rsidRDefault="00A559C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5AD8" w:rsidRDefault="00A559C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15AD8" w:rsidRDefault="00A559C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15AD8" w:rsidRDefault="00A559C5">
      <w:pPr>
        <w:suppressLineNumbers/>
        <w:spacing w:after="2"/>
        <w:jc w:val="center"/>
      </w:pPr>
      <w:r>
        <w:rPr>
          <w:rFonts w:ascii="Times New Roman"/>
          <w:sz w:val="24"/>
        </w:rPr>
        <w:t>An Act providing revenue-neu</w:t>
      </w:r>
      <w:r>
        <w:rPr>
          <w:rFonts w:ascii="Times New Roman"/>
          <w:sz w:val="24"/>
        </w:rPr>
        <w:t>tral income tax relief for low and middle income persons</w:t>
      </w:r>
    </w:p>
    <w:p w:rsidR="00A15AD8" w:rsidRDefault="00A559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5AD8" w:rsidRDefault="00A559C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15AD8" w:rsidRDefault="00A15AD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15A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15AD8" w:rsidRDefault="00A559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15AD8" w:rsidRDefault="00A559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15A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15AD8" w:rsidRDefault="00A559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William N. </w:t>
                </w:r>
                <w:proofErr w:type="spellStart"/>
                <w:r>
                  <w:rPr>
                    <w:rFonts w:ascii="Times New Roman"/>
                  </w:rPr>
                  <w:t>Brownsberger</w:t>
                </w:r>
                <w:proofErr w:type="spellEnd"/>
              </w:p>
            </w:tc>
            <w:tc>
              <w:tcPr>
                <w:tcW w:w="4500" w:type="dxa"/>
              </w:tcPr>
              <w:p w:rsidR="00A15AD8" w:rsidRDefault="00A559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24th Middlesex</w:t>
                </w:r>
              </w:p>
            </w:tc>
          </w:tr>
        </w:tbl>
      </w:sdtContent>
    </w:sdt>
    <w:p w:rsidR="00A15AD8" w:rsidRDefault="00A559C5">
      <w:pPr>
        <w:suppressLineNumbers/>
      </w:pPr>
      <w:r>
        <w:br w:type="page"/>
      </w:r>
    </w:p>
    <w:p w:rsidR="00A15AD8" w:rsidRDefault="00A559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15AD8" w:rsidRDefault="00A559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15AD8" w:rsidRDefault="00A559C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15AD8" w:rsidRDefault="00A559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15AD8" w:rsidRDefault="00A559C5">
      <w:pPr>
        <w:suppressLineNumbers/>
        <w:spacing w:after="2"/>
      </w:pPr>
      <w:r>
        <w:rPr>
          <w:sz w:val="14"/>
        </w:rPr>
        <w:br/>
      </w:r>
      <w:r>
        <w:br/>
      </w:r>
    </w:p>
    <w:p w:rsidR="00A15AD8" w:rsidRDefault="00A559C5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revenue-neutral income tax relief for low and middle income persons.</w:t>
      </w:r>
      <w:proofErr w:type="gramEnd"/>
      <w:r>
        <w:br/>
      </w:r>
      <w:r>
        <w:br/>
      </w:r>
      <w:r>
        <w:br/>
      </w:r>
    </w:p>
    <w:p w:rsidR="00A15AD8" w:rsidRDefault="00A559C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 xml:space="preserve">SECTION ONE: Subsection (b) of Part B of Section 3 of Chapter 62 of the General Laws of </w:t>
      </w:r>
      <w:smartTag w:uri="urn:schemas-microsoft-com:office:smarttags" w:element="State">
        <w:smartTag w:uri="urn:schemas-microsoft-com:office:smarttags" w:element="place">
          <w:r w:rsidRPr="00E3158C">
            <w:rPr>
              <w:color w:val="000000"/>
              <w:sz w:val="20"/>
              <w:szCs w:val="20"/>
            </w:rPr>
            <w:t>Massachusetts</w:t>
          </w:r>
        </w:smartTag>
      </w:smartTag>
      <w:r w:rsidRPr="00E3158C">
        <w:rPr>
          <w:color w:val="000000"/>
          <w:sz w:val="20"/>
          <w:szCs w:val="20"/>
        </w:rPr>
        <w:t xml:space="preserve"> is hereby amended by striking out subparagraphs (1) through (</w:t>
      </w:r>
      <w:r>
        <w:rPr>
          <w:color w:val="000000"/>
          <w:sz w:val="20"/>
          <w:szCs w:val="20"/>
        </w:rPr>
        <w:t>3) and inserting in place there</w:t>
      </w:r>
      <w:r w:rsidRPr="00E3158C">
        <w:rPr>
          <w:color w:val="000000"/>
          <w:sz w:val="20"/>
          <w:szCs w:val="20"/>
        </w:rPr>
        <w:t>of the following new subparagraphs: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 xml:space="preserve">(1) In the case of a single person or a married person filing a separate return, for tax years beginning on or after </w:t>
      </w:r>
      <w:smartTag w:uri="urn:schemas-microsoft-com:office:smarttags" w:element="date">
        <w:smartTagPr>
          <w:attr w:name="Month" w:val="1"/>
          <w:attr w:name="Day" w:val="1"/>
          <w:attr w:name="Year" w:val="2009"/>
        </w:smartTagPr>
        <w:r w:rsidRPr="00E3158C">
          <w:rPr>
            <w:color w:val="000000"/>
            <w:sz w:val="20"/>
            <w:szCs w:val="20"/>
          </w:rPr>
          <w:t>January 1, 2009</w:t>
        </w:r>
      </w:smartTag>
      <w:r w:rsidRPr="00E3158C">
        <w:rPr>
          <w:color w:val="000000"/>
          <w:sz w:val="20"/>
          <w:szCs w:val="20"/>
        </w:rPr>
        <w:t>,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 xml:space="preserve">(A) </w:t>
      </w:r>
      <w:proofErr w:type="gramStart"/>
      <w:r w:rsidRPr="00E3158C">
        <w:rPr>
          <w:color w:val="000000"/>
          <w:sz w:val="20"/>
          <w:szCs w:val="20"/>
        </w:rPr>
        <w:t>a</w:t>
      </w:r>
      <w:proofErr w:type="gramEnd"/>
      <w:r w:rsidRPr="00E3158C">
        <w:rPr>
          <w:color w:val="000000"/>
          <w:sz w:val="20"/>
          <w:szCs w:val="20"/>
        </w:rPr>
        <w:t xml:space="preserve"> personal exemption of $20,000,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 xml:space="preserve">(B) </w:t>
      </w:r>
      <w:proofErr w:type="gramStart"/>
      <w:r w:rsidRPr="00E3158C">
        <w:rPr>
          <w:color w:val="000000"/>
          <w:sz w:val="20"/>
          <w:szCs w:val="20"/>
        </w:rPr>
        <w:t>an</w:t>
      </w:r>
      <w:proofErr w:type="gramEnd"/>
      <w:r w:rsidRPr="00E3158C">
        <w:rPr>
          <w:color w:val="000000"/>
          <w:sz w:val="20"/>
          <w:szCs w:val="20"/>
        </w:rPr>
        <w:t xml:space="preserve"> additional exemption of $5,000 if the taxpayer was totally blind at the close of his taxable year, and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 xml:space="preserve">(C) </w:t>
      </w:r>
      <w:proofErr w:type="gramStart"/>
      <w:r w:rsidRPr="00E3158C">
        <w:rPr>
          <w:color w:val="000000"/>
          <w:sz w:val="20"/>
          <w:szCs w:val="20"/>
        </w:rPr>
        <w:t>an</w:t>
      </w:r>
      <w:proofErr w:type="gramEnd"/>
      <w:r w:rsidRPr="00E3158C">
        <w:rPr>
          <w:color w:val="000000"/>
          <w:sz w:val="20"/>
          <w:szCs w:val="20"/>
        </w:rPr>
        <w:t xml:space="preserve"> additional exemption of $2,000 dollars if the taxpayer had attained the age of sixty-five before the close of his taxable year.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 xml:space="preserve">(1A) In the case of a head of household, as defined under the provisions of section two (b) of the Code, filing a separate return, for tax years beginning on or after </w:t>
      </w:r>
      <w:smartTag w:uri="urn:schemas-microsoft-com:office:smarttags" w:element="date">
        <w:smartTagPr>
          <w:attr w:name="Year" w:val="2009"/>
          <w:attr w:name="Day" w:val="1"/>
          <w:attr w:name="Month" w:val="1"/>
        </w:smartTagPr>
        <w:r w:rsidRPr="00E3158C">
          <w:rPr>
            <w:color w:val="000000"/>
            <w:sz w:val="20"/>
            <w:szCs w:val="20"/>
          </w:rPr>
          <w:t>January 1, 2009</w:t>
        </w:r>
      </w:smartTag>
      <w:r w:rsidRPr="00E3158C">
        <w:rPr>
          <w:color w:val="000000"/>
          <w:sz w:val="20"/>
          <w:szCs w:val="20"/>
        </w:rPr>
        <w:t>,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 xml:space="preserve">(A) </w:t>
      </w:r>
      <w:proofErr w:type="gramStart"/>
      <w:r w:rsidRPr="00E3158C">
        <w:rPr>
          <w:color w:val="000000"/>
          <w:sz w:val="20"/>
          <w:szCs w:val="20"/>
        </w:rPr>
        <w:t>a</w:t>
      </w:r>
      <w:proofErr w:type="gramEnd"/>
      <w:r w:rsidRPr="00E3158C">
        <w:rPr>
          <w:color w:val="000000"/>
          <w:sz w:val="20"/>
          <w:szCs w:val="20"/>
        </w:rPr>
        <w:t xml:space="preserve"> personal exempt</w:t>
      </w:r>
      <w:r>
        <w:rPr>
          <w:color w:val="000000"/>
          <w:sz w:val="20"/>
          <w:szCs w:val="20"/>
        </w:rPr>
        <w:t>ion of $3</w:t>
      </w:r>
      <w:r w:rsidRPr="00E3158C">
        <w:rPr>
          <w:color w:val="000000"/>
          <w:sz w:val="20"/>
          <w:szCs w:val="20"/>
        </w:rPr>
        <w:t>0,000,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 xml:space="preserve">(B) </w:t>
      </w:r>
      <w:proofErr w:type="gramStart"/>
      <w:r w:rsidRPr="00E3158C">
        <w:rPr>
          <w:color w:val="000000"/>
          <w:sz w:val="20"/>
          <w:szCs w:val="20"/>
        </w:rPr>
        <w:t>an</w:t>
      </w:r>
      <w:proofErr w:type="gramEnd"/>
      <w:r w:rsidRPr="00E3158C">
        <w:rPr>
          <w:color w:val="000000"/>
          <w:sz w:val="20"/>
          <w:szCs w:val="20"/>
        </w:rPr>
        <w:t xml:space="preserve"> additional exemption of $5,000 if the taxpayer was totally blind at the close of his taxable year, and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 xml:space="preserve">(C) </w:t>
      </w:r>
      <w:proofErr w:type="gramStart"/>
      <w:r w:rsidRPr="00E3158C">
        <w:rPr>
          <w:color w:val="000000"/>
          <w:sz w:val="20"/>
          <w:szCs w:val="20"/>
        </w:rPr>
        <w:t>an</w:t>
      </w:r>
      <w:proofErr w:type="gramEnd"/>
      <w:r w:rsidRPr="00E3158C">
        <w:rPr>
          <w:color w:val="000000"/>
          <w:sz w:val="20"/>
          <w:szCs w:val="20"/>
        </w:rPr>
        <w:t xml:space="preserve"> additional exemption of $2,000 if the taxpayer had attained the age of sixty-five before the close of his taxable year.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 xml:space="preserve">(2) In the case of a husband and wife filing a joint return, for tax years beginning on or after </w:t>
      </w:r>
      <w:smartTag w:uri="urn:schemas-microsoft-com:office:smarttags" w:element="date">
        <w:smartTagPr>
          <w:attr w:name="Year" w:val="2009"/>
          <w:attr w:name="Day" w:val="1"/>
          <w:attr w:name="Month" w:val="1"/>
        </w:smartTagPr>
        <w:r w:rsidRPr="00E3158C">
          <w:rPr>
            <w:color w:val="000000"/>
            <w:sz w:val="20"/>
            <w:szCs w:val="20"/>
          </w:rPr>
          <w:t>January 1, 2009</w:t>
        </w:r>
      </w:smartTag>
      <w:r w:rsidRPr="00E3158C">
        <w:rPr>
          <w:color w:val="000000"/>
          <w:sz w:val="20"/>
          <w:szCs w:val="20"/>
        </w:rPr>
        <w:t>,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 xml:space="preserve">(A) </w:t>
      </w:r>
      <w:proofErr w:type="gramStart"/>
      <w:r w:rsidRPr="00E3158C">
        <w:rPr>
          <w:color w:val="000000"/>
          <w:sz w:val="20"/>
          <w:szCs w:val="20"/>
        </w:rPr>
        <w:t>a</w:t>
      </w:r>
      <w:proofErr w:type="gramEnd"/>
      <w:r w:rsidRPr="00E3158C">
        <w:rPr>
          <w:color w:val="000000"/>
          <w:sz w:val="20"/>
          <w:szCs w:val="20"/>
        </w:rPr>
        <w:t xml:space="preserve"> personal exemption of $40,000,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 xml:space="preserve">(B) </w:t>
      </w:r>
      <w:proofErr w:type="gramStart"/>
      <w:r w:rsidRPr="00E3158C">
        <w:rPr>
          <w:color w:val="000000"/>
          <w:sz w:val="20"/>
          <w:szCs w:val="20"/>
        </w:rPr>
        <w:t>an</w:t>
      </w:r>
      <w:proofErr w:type="gramEnd"/>
      <w:r w:rsidRPr="00E3158C">
        <w:rPr>
          <w:color w:val="000000"/>
          <w:sz w:val="20"/>
          <w:szCs w:val="20"/>
        </w:rPr>
        <w:t xml:space="preserve"> additional exemption of $5,000 for each spouse who was totally blind at the close of his taxable year, and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lastRenderedPageBreak/>
        <w:t xml:space="preserve">(C) </w:t>
      </w:r>
      <w:proofErr w:type="gramStart"/>
      <w:r w:rsidRPr="00E3158C">
        <w:rPr>
          <w:color w:val="000000"/>
          <w:sz w:val="20"/>
          <w:szCs w:val="20"/>
        </w:rPr>
        <w:t>an</w:t>
      </w:r>
      <w:proofErr w:type="gramEnd"/>
      <w:r w:rsidRPr="00E3158C">
        <w:rPr>
          <w:color w:val="000000"/>
          <w:sz w:val="20"/>
          <w:szCs w:val="20"/>
        </w:rPr>
        <w:t xml:space="preserve"> additional exemption of $2,000 for each spouse who had attained the age of sixty-five before the close of his taxable year.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(3) An exemption of $5</w:t>
      </w:r>
      <w:r w:rsidRPr="00E3158C">
        <w:rPr>
          <w:color w:val="000000"/>
          <w:sz w:val="20"/>
          <w:szCs w:val="20"/>
        </w:rPr>
        <w:t xml:space="preserve">,000 for each individual who qualifies for exemption as a dependent under section one hundred and fifty-one (c) of the Code, for tax years beginning on or after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09"/>
        </w:smartTagPr>
        <w:r w:rsidRPr="00E3158C">
          <w:rPr>
            <w:color w:val="000000"/>
            <w:sz w:val="20"/>
            <w:szCs w:val="20"/>
          </w:rPr>
          <w:t>January 1, 2009</w:t>
        </w:r>
      </w:smartTag>
      <w:r w:rsidRPr="00E3158C">
        <w:rPr>
          <w:color w:val="000000"/>
          <w:sz w:val="20"/>
          <w:szCs w:val="20"/>
        </w:rPr>
        <w:t>.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 xml:space="preserve">SECTION </w:t>
      </w:r>
      <w:r>
        <w:rPr>
          <w:color w:val="000000"/>
          <w:sz w:val="20"/>
          <w:szCs w:val="20"/>
        </w:rPr>
        <w:t>TWO</w:t>
      </w:r>
      <w:r w:rsidRPr="00E3158C">
        <w:rPr>
          <w:color w:val="000000"/>
          <w:sz w:val="20"/>
          <w:szCs w:val="20"/>
        </w:rPr>
        <w:t>: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>Subsection (b) of Section 4 of Chapter 62 is hereby stricken and replaced with the following new subsection (b):</w:t>
      </w:r>
    </w:p>
    <w:p w:rsidR="00A559C5" w:rsidRPr="00E3158C" w:rsidRDefault="00A559C5" w:rsidP="00A559C5">
      <w:pPr>
        <w:pStyle w:val="NormalWeb"/>
        <w:rPr>
          <w:rStyle w:val="apple-style-span"/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 xml:space="preserve">(b)  </w:t>
      </w:r>
      <w:r w:rsidRPr="00E3158C">
        <w:rPr>
          <w:rStyle w:val="apple-style-span"/>
          <w:color w:val="000000"/>
          <w:sz w:val="20"/>
          <w:szCs w:val="20"/>
        </w:rPr>
        <w:t xml:space="preserve">Part B taxable income shall be taxed at the rate of 7.5 per cent for tax years beginning on or after </w:t>
      </w:r>
      <w:smartTag w:uri="urn:schemas-microsoft-com:office:smarttags" w:element="date">
        <w:smartTagPr>
          <w:attr w:name="Year" w:val="2009"/>
          <w:attr w:name="Day" w:val="1"/>
          <w:attr w:name="Month" w:val="1"/>
        </w:smartTagPr>
        <w:r w:rsidRPr="00E3158C">
          <w:rPr>
            <w:rStyle w:val="apple-style-span"/>
            <w:color w:val="000000"/>
            <w:sz w:val="20"/>
            <w:szCs w:val="20"/>
          </w:rPr>
          <w:t>January 1, 2009</w:t>
        </w:r>
      </w:smartTag>
      <w:r w:rsidRPr="00E3158C">
        <w:rPr>
          <w:rStyle w:val="apple-style-span"/>
          <w:color w:val="000000"/>
          <w:sz w:val="20"/>
          <w:szCs w:val="20"/>
        </w:rPr>
        <w:t>.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SECTION THREE</w:t>
      </w:r>
      <w:r w:rsidRPr="00E3158C">
        <w:rPr>
          <w:color w:val="000000"/>
          <w:sz w:val="20"/>
          <w:szCs w:val="20"/>
        </w:rPr>
        <w:t xml:space="preserve">:   If </w:t>
      </w:r>
      <w:r>
        <w:rPr>
          <w:color w:val="000000"/>
          <w:sz w:val="20"/>
          <w:szCs w:val="20"/>
        </w:rPr>
        <w:t>any part</w:t>
      </w:r>
      <w:r w:rsidRPr="00E3158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of this act </w:t>
      </w:r>
      <w:r w:rsidRPr="00E3158C">
        <w:rPr>
          <w:color w:val="000000"/>
          <w:sz w:val="20"/>
          <w:szCs w:val="20"/>
        </w:rPr>
        <w:t>is found unconstitutional, this act shall be null and void</w:t>
      </w:r>
      <w:r>
        <w:rPr>
          <w:color w:val="000000"/>
          <w:sz w:val="20"/>
          <w:szCs w:val="20"/>
        </w:rPr>
        <w:t>.</w:t>
      </w: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</w:p>
    <w:p w:rsidR="00A559C5" w:rsidRPr="00E3158C" w:rsidRDefault="00A559C5" w:rsidP="00A559C5">
      <w:pPr>
        <w:pStyle w:val="NormalWeb"/>
        <w:rPr>
          <w:color w:val="000000"/>
          <w:sz w:val="20"/>
          <w:szCs w:val="20"/>
        </w:rPr>
      </w:pPr>
      <w:r w:rsidRPr="00E3158C">
        <w:rPr>
          <w:color w:val="000000"/>
          <w:sz w:val="20"/>
          <w:szCs w:val="20"/>
        </w:rPr>
        <w:t>.</w:t>
      </w:r>
    </w:p>
    <w:p w:rsidR="00A559C5" w:rsidRPr="00E3158C" w:rsidRDefault="00A559C5" w:rsidP="00A559C5">
      <w:pPr>
        <w:rPr>
          <w:sz w:val="20"/>
          <w:szCs w:val="20"/>
        </w:rPr>
      </w:pPr>
    </w:p>
    <w:p w:rsidR="00A15AD8" w:rsidRDefault="00A559C5">
      <w:pPr>
        <w:spacing w:line="336" w:lineRule="auto"/>
      </w:pPr>
      <w:r>
        <w:rPr>
          <w:rFonts w:ascii="Times New Roman"/>
        </w:rPr>
        <w:tab/>
      </w:r>
    </w:p>
    <w:sectPr w:rsidR="00A15AD8" w:rsidSect="00A15AD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5AD8"/>
    <w:rsid w:val="00A15AD8"/>
    <w:rsid w:val="00A5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d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C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559C5"/>
  </w:style>
  <w:style w:type="paragraph" w:styleId="NormalWeb">
    <w:name w:val="Normal (Web)"/>
    <w:basedOn w:val="Normal"/>
    <w:rsid w:val="00A5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A559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2554</Characters>
  <Application>Microsoft Office Word</Application>
  <DocSecurity>0</DocSecurity>
  <Lines>21</Lines>
  <Paragraphs>5</Paragraphs>
  <ScaleCrop>false</ScaleCrop>
  <Company>Massachusetts Legislature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bmiranda</cp:lastModifiedBy>
  <cp:revision>2</cp:revision>
  <dcterms:created xsi:type="dcterms:W3CDTF">2009-01-05T21:14:00Z</dcterms:created>
  <dcterms:modified xsi:type="dcterms:W3CDTF">2009-01-05T21:15:00Z</dcterms:modified>
</cp:coreProperties>
</file>