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C13" w:rsidRDefault="00805650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72C13" w:rsidRDefault="0080565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0565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72C13" w:rsidRDefault="008056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72C13" w:rsidRDefault="008056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C13" w:rsidRDefault="0080565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72C13" w:rsidRDefault="0080565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Garrett J. Bradley</w:t>
      </w:r>
    </w:p>
    <w:p w:rsidR="00572C13" w:rsidRDefault="0080565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C13" w:rsidRDefault="0080565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72C13" w:rsidRDefault="0080565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72C13" w:rsidRDefault="00805650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Correct Uninsured </w:t>
      </w:r>
      <w:r>
        <w:rPr>
          <w:rFonts w:ascii="Times New Roman"/>
          <w:sz w:val="24"/>
        </w:rPr>
        <w:t>Motorist Coverage Anomaly For Listed Operators.</w:t>
      </w:r>
    </w:p>
    <w:p w:rsidR="00572C13" w:rsidRDefault="0080565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72C13" w:rsidRDefault="0080565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72C13" w:rsidRDefault="00572C1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72C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72C13" w:rsidRDefault="008056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72C13" w:rsidRDefault="0080565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72C1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72C13" w:rsidRDefault="008056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Garrett J. Bradley</w:t>
                </w:r>
              </w:p>
            </w:tc>
            <w:tc>
              <w:tcPr>
                <w:tcW w:w="4500" w:type="dxa"/>
              </w:tcPr>
              <w:p w:rsidR="00572C13" w:rsidRDefault="0080565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Plymouth</w:t>
                </w:r>
              </w:p>
            </w:tc>
          </w:tr>
        </w:tbl>
      </w:sdtContent>
    </w:sdt>
    <w:p w:rsidR="00572C13" w:rsidRDefault="00805650">
      <w:pPr>
        <w:suppressLineNumbers/>
      </w:pPr>
      <w:r>
        <w:br w:type="page"/>
      </w:r>
    </w:p>
    <w:p w:rsidR="00572C13" w:rsidRDefault="0080565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72C13" w:rsidRDefault="008056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2C13" w:rsidRDefault="0080565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72C13" w:rsidRDefault="0080565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72C13" w:rsidRDefault="00805650">
      <w:pPr>
        <w:suppressLineNumbers/>
        <w:spacing w:after="2"/>
      </w:pPr>
      <w:r>
        <w:rPr>
          <w:sz w:val="14"/>
        </w:rPr>
        <w:br/>
      </w:r>
      <w:r>
        <w:br/>
      </w:r>
    </w:p>
    <w:p w:rsidR="00572C13" w:rsidRDefault="00805650">
      <w:pPr>
        <w:suppressLineNumbers/>
      </w:pPr>
      <w:proofErr w:type="gramStart"/>
      <w:r>
        <w:rPr>
          <w:rFonts w:ascii="Times New Roman"/>
          <w:smallCaps/>
          <w:sz w:val="28"/>
        </w:rPr>
        <w:t>An Act To Correct Uninsured Motorist Coverage Anomaly For Listed Operators.</w:t>
      </w:r>
      <w:proofErr w:type="gramEnd"/>
      <w:r>
        <w:br/>
      </w:r>
      <w:r>
        <w:br/>
      </w:r>
      <w:r>
        <w:br/>
      </w:r>
    </w:p>
    <w:p w:rsidR="00805650" w:rsidRDefault="00805650" w:rsidP="00805650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</w:p>
    <w:p w:rsidR="00805650" w:rsidRDefault="00805650" w:rsidP="00805650">
      <w:pPr>
        <w:pStyle w:val="NoSpacing"/>
      </w:pPr>
      <w:r>
        <w:t>Section 113 of Chapter 175 of the General Laws is hereby amended to strike the second and third sentences in paragraph 5 and to substitute therefore, the following:</w:t>
      </w:r>
    </w:p>
    <w:p w:rsidR="00805650" w:rsidRDefault="00805650" w:rsidP="00805650">
      <w:pPr>
        <w:pStyle w:val="NoSpacing"/>
      </w:pPr>
    </w:p>
    <w:p w:rsidR="00805650" w:rsidRDefault="00805650" w:rsidP="00805650">
      <w:pPr>
        <w:pStyle w:val="NoSpacing"/>
      </w:pPr>
      <w:r>
        <w:t xml:space="preserve">       An insured who is not a named insured on any policy providing uninsured motorist coverage may recover only from the policy of a resident relative or of anyone living in his or her household upon whose policy he or she is listed as a regular operator providing the highest limits of such coverage whether or not such vehicle was involved in the accident; provided, however, if there are two or more such policies which provide such coverage at the same limits a pro rata contribution will be made.  Any injured occupants who are not named </w:t>
      </w:r>
      <w:proofErr w:type="spellStart"/>
      <w:r>
        <w:t>insureds</w:t>
      </w:r>
      <w:proofErr w:type="spellEnd"/>
      <w:r>
        <w:t xml:space="preserve"> on a policy and who are not insured on a resident relative’s policy or are not listed as a regular operator on a policy of someone living in his or her household may obtain underinsured motorist coverage from the named insured’s policy covering the vehicle they occupy when injured. </w:t>
      </w:r>
    </w:p>
    <w:p w:rsidR="00572C13" w:rsidRDefault="00805650" w:rsidP="00805650">
      <w:pPr>
        <w:suppressLineNumbers/>
      </w:pPr>
      <w:r>
        <w:rPr>
          <w:rFonts w:ascii="Times New Roman"/>
        </w:rPr>
        <w:tab/>
      </w:r>
    </w:p>
    <w:sectPr w:rsidR="00572C13" w:rsidSect="00572C1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72C13"/>
    <w:rsid w:val="00572C13"/>
    <w:rsid w:val="00805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5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65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05650"/>
  </w:style>
  <w:style w:type="paragraph" w:styleId="NoSpacing">
    <w:name w:val="No Spacing"/>
    <w:uiPriority w:val="1"/>
    <w:qFormat/>
    <w:rsid w:val="008056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286</Words>
  <Characters>1632</Characters>
  <Application>Microsoft Office Word</Application>
  <DocSecurity>0</DocSecurity>
  <Lines>13</Lines>
  <Paragraphs>3</Paragraphs>
  <ScaleCrop>false</ScaleCrop>
  <Company>LEG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gmirarchi</cp:lastModifiedBy>
  <cp:revision>2</cp:revision>
  <dcterms:created xsi:type="dcterms:W3CDTF">2009-01-13T21:59:00Z</dcterms:created>
  <dcterms:modified xsi:type="dcterms:W3CDTF">2009-01-13T22:09:00Z</dcterms:modified>
</cp:coreProperties>
</file>