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92" w:rsidRDefault="001A7E0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A5E92" w:rsidRDefault="001A7E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A7E0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5E92" w:rsidRDefault="001A7E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5E92" w:rsidRDefault="001A7E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5E92" w:rsidRDefault="001A7E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5E92" w:rsidRDefault="001A7E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0A5E92" w:rsidRDefault="001A7E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5E92" w:rsidRDefault="001A7E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5E92" w:rsidRDefault="001A7E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5E92" w:rsidRDefault="001A7E0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ECONOMIC DE</w:t>
      </w:r>
      <w:r>
        <w:rPr>
          <w:rFonts w:ascii="Times New Roman"/>
          <w:sz w:val="24"/>
        </w:rPr>
        <w:t>VELOPMENT TO ENABLE MASSACHUSETTS RESIDENTS TO ATTRACT COMPANIES AND JOBS TO MASSACHSUETTS THROUGH FINACIIAL INCENTIVES.</w:t>
      </w:r>
      <w:proofErr w:type="gramEnd"/>
    </w:p>
    <w:p w:rsidR="000A5E92" w:rsidRDefault="001A7E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5E92" w:rsidRDefault="001A7E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5E92" w:rsidRDefault="000A5E9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5E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5E92" w:rsidRDefault="001A7E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5E92" w:rsidRDefault="001A7E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5E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A5E92" w:rsidRDefault="001A7E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0A5E92" w:rsidRDefault="001A7E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</w:tbl>
      </w:sdtContent>
    </w:sdt>
    <w:p w:rsidR="000A5E92" w:rsidRDefault="001A7E0B">
      <w:pPr>
        <w:suppressLineNumbers/>
      </w:pPr>
      <w:r>
        <w:br w:type="page"/>
      </w:r>
    </w:p>
    <w:p w:rsidR="000A5E92" w:rsidRDefault="001A7E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A5E92" w:rsidRDefault="001A7E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5E92" w:rsidRDefault="001A7E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5E92" w:rsidRDefault="001A7E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5E92" w:rsidRDefault="001A7E0B">
      <w:pPr>
        <w:suppressLineNumbers/>
        <w:spacing w:after="2"/>
      </w:pPr>
      <w:r>
        <w:rPr>
          <w:sz w:val="14"/>
        </w:rPr>
        <w:br/>
      </w:r>
      <w:r>
        <w:br/>
      </w:r>
    </w:p>
    <w:p w:rsidR="000A5E92" w:rsidRDefault="001A7E0B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ECONOMIC DEVELOPMENT TO ENABLE MASSACHUSETTS RESIDENTS TO ATTRACT COMPANIES AND JOBS TO MASSACHSUETTS THROUGH FINACIIAL INCENTIVES.</w:t>
      </w:r>
      <w:proofErr w:type="gramEnd"/>
      <w:r>
        <w:br/>
      </w:r>
      <w:r>
        <w:br/>
      </w:r>
      <w:r>
        <w:br/>
      </w:r>
    </w:p>
    <w:p w:rsidR="000A5E92" w:rsidRDefault="001A7E0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7E0B" w:rsidRPr="00A37B4A" w:rsidRDefault="001A7E0B" w:rsidP="001A7E0B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Notwithstanding any rule, law or regulation to the contrary, the department of revenue is herby authorized and directed to prepare a feasibility study, together with a draft of legislation amending chapters 62, 63 and any other general laws that may be necessary to create a tax incentive program to create new business growth.  This tax incentive program shall be in accordance but not limited to the ideas listed below:</w:t>
      </w:r>
    </w:p>
    <w:p w:rsidR="001A7E0B" w:rsidRPr="00DB6A6C" w:rsidRDefault="001A7E0B" w:rsidP="001A7E0B">
      <w:pPr>
        <w:rPr>
          <w:bCs/>
        </w:rPr>
      </w:pPr>
      <w:r>
        <w:rPr>
          <w:bCs/>
        </w:rPr>
        <w:t>This essence of this program is to rewards residents of Massachusetts who successfully attract new business to the state.  Citizens or business who successfully attract new business shall receive</w:t>
      </w:r>
      <w:proofErr w:type="gramStart"/>
      <w:r>
        <w:rPr>
          <w:bCs/>
        </w:rPr>
        <w:t>,  a</w:t>
      </w:r>
      <w:proofErr w:type="gramEnd"/>
      <w:r>
        <w:rPr>
          <w:bCs/>
        </w:rPr>
        <w:t xml:space="preserve"> tax credit, that will offset any current or future tax liability.</w:t>
      </w:r>
    </w:p>
    <w:p w:rsidR="001A7E0B" w:rsidRDefault="001A7E0B" w:rsidP="001A7E0B">
      <w:r w:rsidRPr="00A37B4A">
        <w:rPr>
          <w:b/>
          <w:bCs/>
        </w:rPr>
        <w:t xml:space="preserve"> </w:t>
      </w:r>
      <w:r>
        <w:rPr>
          <w:bCs/>
        </w:rPr>
        <w:t xml:space="preserve">Tax Credits will </w:t>
      </w:r>
      <w:r>
        <w:t>e</w:t>
      </w:r>
      <w:r w:rsidRPr="00A37B4A">
        <w:t>nable residents of Massachusetts to help attract companies and jobs to</w:t>
      </w:r>
      <w:r>
        <w:t xml:space="preserve"> </w:t>
      </w:r>
      <w:r w:rsidRPr="00A37B4A">
        <w:t>Massachusetts, rewarding residents financially for their efforts.</w:t>
      </w:r>
      <w:r>
        <w:t xml:space="preserve">  When a new business</w:t>
      </w:r>
      <w:r w:rsidRPr="00A37B4A">
        <w:t xml:space="preserve"> is either </w:t>
      </w:r>
      <w:r>
        <w:t>established in, or relocated to</w:t>
      </w:r>
      <w:r w:rsidRPr="00A37B4A">
        <w:t xml:space="preserve"> Massachusetts</w:t>
      </w:r>
      <w:r>
        <w:t>, a percentage of the newly generated tax revenue would be credited to the Massachusetts taxpayer responsible for attracting the new business.   T</w:t>
      </w:r>
      <w:r w:rsidRPr="00A37B4A">
        <w:t>his agg</w:t>
      </w:r>
      <w:r>
        <w:t xml:space="preserve">regated new tax revenue would be </w:t>
      </w:r>
      <w:r w:rsidRPr="00A37B4A">
        <w:t>used to</w:t>
      </w:r>
      <w:r>
        <w:t xml:space="preserve"> </w:t>
      </w:r>
      <w:r w:rsidRPr="00A37B4A">
        <w:t>calculate the financial benefit to the resident who was the catalyst in attracting the</w:t>
      </w:r>
      <w:r>
        <w:t xml:space="preserve"> </w:t>
      </w:r>
      <w:r w:rsidRPr="00A37B4A">
        <w:t>business.</w:t>
      </w:r>
    </w:p>
    <w:p w:rsidR="001A7E0B" w:rsidRDefault="001A7E0B" w:rsidP="001A7E0B">
      <w:r w:rsidRPr="00A37B4A">
        <w:t>The compensation benefit model</w:t>
      </w:r>
      <w:r>
        <w:t xml:space="preserve"> would disburse</w:t>
      </w:r>
      <w:r w:rsidRPr="00A37B4A">
        <w:t xml:space="preserve"> </w:t>
      </w:r>
      <w:r w:rsidRPr="00A37B4A">
        <w:rPr>
          <w:b/>
          <w:bCs/>
        </w:rPr>
        <w:t xml:space="preserve">20% </w:t>
      </w:r>
      <w:r w:rsidRPr="00A37B4A">
        <w:t>of the aggregated new tax</w:t>
      </w:r>
      <w:r>
        <w:t xml:space="preserve"> r</w:t>
      </w:r>
      <w:r w:rsidRPr="00A37B4A">
        <w:t xml:space="preserve">evenue to the resident in the first year, </w:t>
      </w:r>
      <w:r w:rsidRPr="00A37B4A">
        <w:rPr>
          <w:b/>
          <w:bCs/>
        </w:rPr>
        <w:t xml:space="preserve">10% </w:t>
      </w:r>
      <w:r w:rsidRPr="00A37B4A">
        <w:t xml:space="preserve">the second year, and </w:t>
      </w:r>
      <w:r w:rsidRPr="00A37B4A">
        <w:rPr>
          <w:b/>
          <w:bCs/>
        </w:rPr>
        <w:t xml:space="preserve">5% </w:t>
      </w:r>
      <w:r w:rsidRPr="00A37B4A">
        <w:t>the third</w:t>
      </w:r>
      <w:r>
        <w:t xml:space="preserve"> year. This disbursement would be </w:t>
      </w:r>
      <w:r w:rsidRPr="00A37B4A">
        <w:t>applied directly against their state and/or local tax</w:t>
      </w:r>
      <w:r>
        <w:t xml:space="preserve"> </w:t>
      </w:r>
      <w:r w:rsidRPr="00A37B4A">
        <w:t>liabilities. If the compensation exceeds total state and/or local tax liabilities for</w:t>
      </w:r>
      <w:r>
        <w:t xml:space="preserve"> </w:t>
      </w:r>
      <w:r w:rsidRPr="00A37B4A">
        <w:t xml:space="preserve">each of the years that are accrued, then the </w:t>
      </w:r>
      <w:r>
        <w:t>excess compensation proceeds would</w:t>
      </w:r>
      <w:r w:rsidRPr="00A37B4A">
        <w:t xml:space="preserve"> be</w:t>
      </w:r>
      <w:r>
        <w:t xml:space="preserve"> </w:t>
      </w:r>
      <w:r w:rsidRPr="00A37B4A">
        <w:t>applied against future state and/or local tax liabilities until excess compensation is</w:t>
      </w:r>
      <w:r>
        <w:t xml:space="preserve"> </w:t>
      </w:r>
      <w:r w:rsidRPr="00A37B4A">
        <w:t>exhausted.</w:t>
      </w:r>
    </w:p>
    <w:p w:rsidR="001A7E0B" w:rsidRDefault="001A7E0B" w:rsidP="001A7E0B">
      <w:r>
        <w:rPr>
          <w:bCs/>
        </w:rPr>
        <w:lastRenderedPageBreak/>
        <w:t>No actual proceeds would be</w:t>
      </w:r>
      <w:r w:rsidRPr="00A37B4A">
        <w:rPr>
          <w:bCs/>
        </w:rPr>
        <w:t xml:space="preserve"> disbursed to the resident. </w:t>
      </w:r>
      <w:r w:rsidRPr="00A37B4A">
        <w:t>However, the resident may</w:t>
      </w:r>
      <w:r>
        <w:t xml:space="preserve"> </w:t>
      </w:r>
      <w:r w:rsidRPr="00A37B4A">
        <w:t>end up receiving refund checks for any state and/or local taxes that may have been</w:t>
      </w:r>
      <w:r>
        <w:t xml:space="preserve"> </w:t>
      </w:r>
      <w:r w:rsidRPr="00A37B4A">
        <w:t>deducted from employment income earned, or any other relevant ‘escrowed’ taxes</w:t>
      </w:r>
      <w:r>
        <w:t xml:space="preserve"> </w:t>
      </w:r>
      <w:r w:rsidRPr="00A37B4A">
        <w:t>deducted during those calendar years.</w:t>
      </w:r>
    </w:p>
    <w:p w:rsidR="001A7E0B" w:rsidRPr="00A37B4A" w:rsidRDefault="001A7E0B" w:rsidP="001A7E0B">
      <w:r w:rsidRPr="00A37B4A">
        <w:t>Ta</w:t>
      </w:r>
      <w:r>
        <w:t xml:space="preserve">x data from new businesses would </w:t>
      </w:r>
      <w:r w:rsidRPr="00A37B4A">
        <w:t>be kept confidential using custodial or escrow</w:t>
      </w:r>
      <w:r>
        <w:t xml:space="preserve"> </w:t>
      </w:r>
      <w:r w:rsidRPr="00A37B4A">
        <w:t>protection granted to the Commonwealth or municipality legislators and their</w:t>
      </w:r>
      <w:r>
        <w:t xml:space="preserve"> </w:t>
      </w:r>
      <w:r w:rsidRPr="00A37B4A">
        <w:t>administrative or executive associates. This approach invokes the same shield</w:t>
      </w:r>
      <w:r>
        <w:t xml:space="preserve"> </w:t>
      </w:r>
      <w:r w:rsidRPr="00A37B4A">
        <w:t>used by the Commonwealth or municipality legislators when they go into</w:t>
      </w:r>
      <w:r>
        <w:t xml:space="preserve"> </w:t>
      </w:r>
      <w:r w:rsidRPr="00A37B4A">
        <w:t>executive session.</w:t>
      </w:r>
    </w:p>
    <w:p w:rsidR="001A7E0B" w:rsidRPr="00E909BD" w:rsidRDefault="001A7E0B" w:rsidP="001A7E0B">
      <w:r>
        <w:t>The department shall file its report, together with any recommendations for legislation, with the Joint Committee on Revenue no later than December 1, 2010</w:t>
      </w:r>
    </w:p>
    <w:p w:rsidR="000A5E92" w:rsidRDefault="000A5E92">
      <w:pPr>
        <w:spacing w:line="336" w:lineRule="auto"/>
      </w:pPr>
    </w:p>
    <w:sectPr w:rsidR="000A5E92" w:rsidSect="000A5E9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5E92"/>
    <w:rsid w:val="000A5E92"/>
    <w:rsid w:val="001A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7E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Company>LEG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whaddad</cp:lastModifiedBy>
  <cp:revision>2</cp:revision>
  <dcterms:created xsi:type="dcterms:W3CDTF">2009-01-16T19:26:00Z</dcterms:created>
  <dcterms:modified xsi:type="dcterms:W3CDTF">2009-01-16T19:26:00Z</dcterms:modified>
</cp:coreProperties>
</file>