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29" w:rsidRDefault="00FE5927">
      <w:pPr>
        <w:suppressLineNumbers/>
        <w:spacing w:after="2"/>
        <w:jc w:val="center"/>
      </w:pPr>
      <w:r>
        <w:rPr>
          <w:rFonts w:ascii="Arial"/>
          <w:sz w:val="18"/>
        </w:rPr>
        <w:t>HOUSE DOCKET, NO.         FILED ON: 1/5/2009</w:t>
      </w:r>
    </w:p>
    <w:p w:rsidR="001B1F29" w:rsidRDefault="00FE592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p w:rsidR="001B1F29" w:rsidRDefault="00FE5927">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A4F41" w:rsidP="00DB534B">
            <w:pPr>
              <w:suppressLineNumbers/>
              <w:jc w:val="right"/>
              <w:rPr>
                <w:b/>
                <w:sz w:val="28"/>
              </w:rPr>
            </w:pPr>
          </w:p>
        </w:tc>
      </w:tr>
    </w:tbl>
    <w:p w:rsidR="001B1F29" w:rsidRDefault="00FE5927">
      <w:pPr>
        <w:suppressLineNumbers/>
        <w:spacing w:before="2" w:after="2"/>
        <w:jc w:val="center"/>
      </w:pPr>
      <w:r>
        <w:rPr>
          <w:rFonts w:ascii="Old English Text MT"/>
          <w:sz w:val="32"/>
        </w:rPr>
        <w:t>The Commonwealth of Massachusetts</w:t>
      </w:r>
    </w:p>
    <w:p w:rsidR="001B1F29" w:rsidRDefault="00FE5927">
      <w:pPr>
        <w:suppressLineNumbers/>
        <w:spacing w:after="2"/>
        <w:jc w:val="center"/>
      </w:pPr>
      <w:r>
        <w:rPr>
          <w:rFonts w:ascii="Times New Roman"/>
          <w:b/>
          <w:sz w:val="32"/>
          <w:vertAlign w:val="superscript"/>
        </w:rPr>
        <w:t>_______________</w:t>
      </w:r>
    </w:p>
    <w:p w:rsidR="001B1F29" w:rsidRDefault="00FE5927">
      <w:pPr>
        <w:suppressLineNumbers/>
        <w:spacing w:before="2"/>
        <w:jc w:val="center"/>
      </w:pPr>
      <w:r>
        <w:rPr>
          <w:rFonts w:ascii="Times New Roman"/>
          <w:sz w:val="20"/>
        </w:rPr>
        <w:t>PRESENTED BY:</w:t>
      </w:r>
    </w:p>
    <w:p w:rsidR="001B1F29" w:rsidRDefault="00FE5927">
      <w:pPr>
        <w:suppressLineNumbers/>
        <w:spacing w:after="2"/>
        <w:jc w:val="center"/>
      </w:pPr>
      <w:r>
        <w:rPr>
          <w:rFonts w:ascii="Times New Roman"/>
          <w:b/>
          <w:sz w:val="24"/>
        </w:rPr>
        <w:t>F. Jay Barrows</w:t>
      </w:r>
    </w:p>
    <w:p w:rsidR="001B1F29" w:rsidRDefault="00FE5927">
      <w:pPr>
        <w:suppressLineNumbers/>
        <w:jc w:val="center"/>
      </w:pPr>
      <w:r>
        <w:rPr>
          <w:rFonts w:ascii="Times New Roman"/>
          <w:b/>
          <w:sz w:val="32"/>
          <w:vertAlign w:val="superscript"/>
        </w:rPr>
        <w:t>_______________</w:t>
      </w:r>
    </w:p>
    <w:p w:rsidR="001B1F29" w:rsidRDefault="00FE59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F29" w:rsidRDefault="00FE5927">
      <w:pPr>
        <w:suppressLineNumbers/>
      </w:pPr>
      <w:r>
        <w:rPr>
          <w:rFonts w:ascii="Times New Roman"/>
          <w:sz w:val="20"/>
        </w:rPr>
        <w:tab/>
        <w:t>The undersigned legislators and/or citizens respectfully petition for the passage of the accompanying bill:</w:t>
      </w:r>
    </w:p>
    <w:p w:rsidR="001B1F29" w:rsidRDefault="00FE5927">
      <w:pPr>
        <w:suppressLineNumbers/>
        <w:spacing w:after="2"/>
        <w:jc w:val="center"/>
      </w:pPr>
      <w:r>
        <w:rPr>
          <w:rFonts w:ascii="Times New Roman"/>
          <w:sz w:val="24"/>
        </w:rPr>
        <w:t xml:space="preserve">An Act </w:t>
      </w:r>
      <w:r w:rsidR="004A4F41">
        <w:rPr>
          <w:rFonts w:ascii="Times New Roman"/>
          <w:sz w:val="24"/>
        </w:rPr>
        <w:t>relative to the Town</w:t>
      </w:r>
      <w:r>
        <w:rPr>
          <w:rFonts w:ascii="Times New Roman"/>
          <w:sz w:val="24"/>
        </w:rPr>
        <w:t xml:space="preserve"> </w:t>
      </w:r>
      <w:r w:rsidR="004A4F41">
        <w:rPr>
          <w:rFonts w:ascii="Times New Roman"/>
          <w:sz w:val="24"/>
        </w:rPr>
        <w:t>of Norton Water and Sewer Commission</w:t>
      </w:r>
    </w:p>
    <w:p w:rsidR="001B1F29" w:rsidRDefault="00FE5927">
      <w:pPr>
        <w:suppressLineNumbers/>
        <w:spacing w:after="2"/>
        <w:jc w:val="center"/>
      </w:pPr>
      <w:r>
        <w:rPr>
          <w:rFonts w:ascii="Times New Roman"/>
          <w:b/>
          <w:sz w:val="32"/>
          <w:vertAlign w:val="superscript"/>
        </w:rPr>
        <w:t>_______________</w:t>
      </w:r>
    </w:p>
    <w:p w:rsidR="001B1F29" w:rsidRDefault="00FE5927">
      <w:pPr>
        <w:suppressLineNumbers/>
        <w:jc w:val="center"/>
      </w:pPr>
      <w:r>
        <w:rPr>
          <w:rFonts w:ascii="Times New Roman"/>
          <w:sz w:val="20"/>
        </w:rPr>
        <w:t>PETITION OF:</w:t>
      </w:r>
    </w:p>
    <w:p w:rsidR="001B1F29" w:rsidRDefault="001B1F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F29">
            <w:tc>
              <w:tcPr>
                <w:tcW w:w="4500" w:type="dxa"/>
                <w:tcBorders>
                  <w:top w:val="nil"/>
                  <w:bottom w:val="single" w:sz="4" w:space="0" w:color="auto"/>
                  <w:right w:val="single" w:sz="4" w:space="0" w:color="auto"/>
                </w:tcBorders>
              </w:tcPr>
              <w:p w:rsidR="001B1F29" w:rsidRDefault="00FE59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F29" w:rsidRDefault="00FE5927">
                <w:pPr>
                  <w:suppressLineNumbers/>
                  <w:spacing w:after="2"/>
                  <w:rPr>
                    <w:smallCaps/>
                  </w:rPr>
                </w:pPr>
                <w:r>
                  <w:rPr>
                    <w:rFonts w:ascii="Times New Roman"/>
                    <w:smallCaps/>
                    <w:sz w:val="24"/>
                  </w:rPr>
                  <w:t>District/Address:</w:t>
                </w:r>
              </w:p>
            </w:tc>
          </w:tr>
          <w:tr w:rsidR="001B1F29">
            <w:tc>
              <w:tcPr>
                <w:tcW w:w="4500" w:type="dxa"/>
              </w:tcPr>
              <w:p w:rsidR="001B1F29" w:rsidRDefault="00FE5927">
                <w:pPr>
                  <w:suppressLineNumbers/>
                  <w:spacing w:after="2"/>
                  <w:rPr>
                    <w:rFonts w:ascii="Times New Roman"/>
                  </w:rPr>
                </w:pPr>
                <w:r>
                  <w:rPr>
                    <w:rFonts w:ascii="Times New Roman"/>
                  </w:rPr>
                  <w:t>F. Jay Barrows</w:t>
                </w:r>
              </w:p>
            </w:tc>
            <w:tc>
              <w:tcPr>
                <w:tcW w:w="4500" w:type="dxa"/>
              </w:tcPr>
              <w:p w:rsidR="001B1F29" w:rsidRDefault="00FE5927">
                <w:pPr>
                  <w:suppressLineNumbers/>
                  <w:spacing w:after="2"/>
                  <w:rPr>
                    <w:rFonts w:ascii="Times New Roman"/>
                  </w:rPr>
                </w:pPr>
                <w:r>
                  <w:rPr>
                    <w:rFonts w:ascii="Times New Roman"/>
                  </w:rPr>
                  <w:t>1st Bristol</w:t>
                </w:r>
              </w:p>
            </w:tc>
          </w:tr>
        </w:tbl>
      </w:sdtContent>
    </w:sdt>
    <w:p w:rsidR="001B1F29" w:rsidRDefault="00FE5927">
      <w:pPr>
        <w:suppressLineNumbers/>
      </w:pPr>
      <w:r>
        <w:br w:type="page"/>
      </w:r>
    </w:p>
    <w:p w:rsidR="001B1F29" w:rsidRDefault="00FE5927">
      <w:pPr>
        <w:suppressLineNumbers/>
        <w:spacing w:before="2" w:after="2"/>
        <w:jc w:val="center"/>
      </w:pPr>
      <w:r>
        <w:rPr>
          <w:rFonts w:ascii="Old English Text MT"/>
          <w:sz w:val="32"/>
        </w:rPr>
        <w:lastRenderedPageBreak/>
        <w:t>The Commonwealth of Massachusetts</w:t>
      </w:r>
      <w:r>
        <w:rPr>
          <w:rFonts w:ascii="Old English Text MT"/>
          <w:sz w:val="32"/>
        </w:rPr>
        <w:br/>
      </w:r>
    </w:p>
    <w:p w:rsidR="001B1F29" w:rsidRDefault="00FE5927">
      <w:pPr>
        <w:suppressLineNumbers/>
        <w:spacing w:after="2"/>
        <w:jc w:val="center"/>
      </w:pPr>
      <w:r>
        <w:rPr>
          <w:rFonts w:ascii="Times New Roman"/>
          <w:b/>
          <w:sz w:val="24"/>
          <w:vertAlign w:val="superscript"/>
        </w:rPr>
        <w:t>_______________</w:t>
      </w:r>
    </w:p>
    <w:p w:rsidR="001B1F29" w:rsidRDefault="00FE5927">
      <w:pPr>
        <w:suppressLineNumbers/>
        <w:spacing w:after="2"/>
        <w:jc w:val="center"/>
      </w:pPr>
      <w:r>
        <w:rPr>
          <w:rFonts w:ascii="Times New Roman"/>
          <w:b/>
          <w:sz w:val="18"/>
        </w:rPr>
        <w:t>In the Year Two Thousand and Nine</w:t>
      </w:r>
    </w:p>
    <w:p w:rsidR="001B1F29" w:rsidRDefault="00FE5927">
      <w:pPr>
        <w:suppressLineNumbers/>
        <w:spacing w:after="2"/>
        <w:jc w:val="center"/>
      </w:pPr>
      <w:r>
        <w:rPr>
          <w:rFonts w:ascii="Times New Roman"/>
          <w:b/>
          <w:sz w:val="24"/>
          <w:vertAlign w:val="superscript"/>
        </w:rPr>
        <w:t>_______________</w:t>
      </w:r>
    </w:p>
    <w:p w:rsidR="001B1F29" w:rsidRDefault="00FE5927">
      <w:pPr>
        <w:suppressLineNumbers/>
        <w:spacing w:after="2"/>
      </w:pPr>
      <w:r>
        <w:rPr>
          <w:sz w:val="14"/>
        </w:rPr>
        <w:br/>
      </w:r>
      <w:r>
        <w:br/>
      </w:r>
    </w:p>
    <w:p w:rsidR="001B1F29" w:rsidRDefault="00FE5927">
      <w:pPr>
        <w:suppressLineNumbers/>
      </w:pPr>
      <w:proofErr w:type="gramStart"/>
      <w:r>
        <w:rPr>
          <w:rFonts w:ascii="Times New Roman"/>
          <w:smallCaps/>
          <w:sz w:val="28"/>
        </w:rPr>
        <w:t>An Act RELATIVE TO THE TOWN OF NORTON WATER AND SEWER COMMISSION.</w:t>
      </w:r>
      <w:proofErr w:type="gramEnd"/>
      <w:r>
        <w:br/>
      </w:r>
      <w:r>
        <w:br/>
      </w:r>
      <w:r>
        <w:br/>
      </w:r>
    </w:p>
    <w:p w:rsidR="001B1F29" w:rsidRDefault="00FE59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5927" w:rsidRDefault="00FE5927" w:rsidP="00FE5927">
      <w:pPr>
        <w:pStyle w:val="NormalWeb"/>
        <w:ind w:left="720"/>
      </w:pPr>
      <w:r>
        <w:rPr>
          <w:sz w:val="22"/>
        </w:rPr>
        <w:tab/>
      </w:r>
      <w:proofErr w:type="gramStart"/>
      <w:r>
        <w:t>SECTION 1.</w:t>
      </w:r>
      <w:proofErr w:type="gramEnd"/>
      <w:r>
        <w:t xml:space="preserve"> Notwithstanding the provisions of section 16 of chapter 83 of the General Laws, or of any other general or special law to the contrary, the water and sewer commissioners of the town of Norton, or other board or officer of said town acting as sewer commissioners, may from time to time establish just and equitable annual charges for the use or availability of common sewers, which shall be paid by every person who enters, or has an entitlement to enter by means of an allocation of wastewater treatment facility capacity, his particular sewer therein.  The money so received may be applied to the payment of the cost of maintenance and repairs of such sewers, of any debt contracted for sewer purposes, or of any payment, including capital cost payments, due to another municipality under an inter-municipal agreement to provide wastewater disposal and treatment, or due to a regional wastewater authority.  Said water and sewer commissioners are hereby authorized to promulgate regulations to implement the provisions of this act.</w:t>
      </w:r>
    </w:p>
    <w:p w:rsidR="00FE5927" w:rsidRDefault="00FE5927" w:rsidP="00FE5927">
      <w:pPr>
        <w:pStyle w:val="NormalWeb"/>
        <w:ind w:left="720"/>
      </w:pPr>
      <w:proofErr w:type="gramStart"/>
      <w:r>
        <w:t>Section 2.</w:t>
      </w:r>
      <w:proofErr w:type="gramEnd"/>
      <w:r>
        <w:t xml:space="preserve">  This act shall take effect upon passage.</w:t>
      </w:r>
    </w:p>
    <w:p w:rsidR="001B1F29" w:rsidRDefault="001B1F29">
      <w:pPr>
        <w:spacing w:line="336" w:lineRule="auto"/>
      </w:pPr>
    </w:p>
    <w:sectPr w:rsidR="001B1F29" w:rsidSect="001B1F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1F29"/>
    <w:rsid w:val="001B1F29"/>
    <w:rsid w:val="00360DB6"/>
    <w:rsid w:val="004A4F41"/>
    <w:rsid w:val="00FE5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D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927"/>
    <w:rPr>
      <w:rFonts w:ascii="Tahoma" w:hAnsi="Tahoma" w:cs="Tahoma"/>
      <w:sz w:val="16"/>
      <w:szCs w:val="16"/>
    </w:rPr>
  </w:style>
  <w:style w:type="character" w:styleId="LineNumber">
    <w:name w:val="line number"/>
    <w:basedOn w:val="DefaultParagraphFont"/>
    <w:uiPriority w:val="99"/>
    <w:semiHidden/>
    <w:unhideWhenUsed/>
    <w:rsid w:val="00FE5927"/>
  </w:style>
  <w:style w:type="paragraph" w:styleId="NormalWeb">
    <w:name w:val="Normal (Web)"/>
    <w:basedOn w:val="Normal"/>
    <w:rsid w:val="00FE59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1A9E6C-DD9F-461D-9E95-0EDDA4D94116}">
  <ds:schemaRefs>
    <ds:schemaRef ds:uri="http://schemas.microsoft.com/sharepoint/v3/contenttype/forms"/>
  </ds:schemaRefs>
</ds:datastoreItem>
</file>

<file path=customXml/itemProps2.xml><?xml version="1.0" encoding="utf-8"?>
<ds:datastoreItem xmlns:ds="http://schemas.openxmlformats.org/officeDocument/2006/customXml" ds:itemID="{3EF45FE6-FD33-41B3-89A3-7E54231F5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1711</Characters>
  <Application>Microsoft Office Word</Application>
  <DocSecurity>0</DocSecurity>
  <Lines>14</Lines>
  <Paragraphs>4</Paragraphs>
  <ScaleCrop>false</ScaleCrop>
  <Company>LEG</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3</cp:revision>
  <dcterms:created xsi:type="dcterms:W3CDTF">2009-01-05T16:27:00Z</dcterms:created>
  <dcterms:modified xsi:type="dcterms:W3CDTF">2009-01-05T16:34:00Z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