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E0C" w:rsidRDefault="00AB3963">
      <w:pPr>
        <w:suppressLineNumbers/>
        <w:spacing w:after="2"/>
        <w:jc w:val="center"/>
      </w:pPr>
      <w:r>
        <w:rPr>
          <w:rFonts w:ascii="Arial"/>
          <w:sz w:val="18"/>
        </w:rPr>
        <w:t>HOUSE DOCKET, NO.         FILED ON: 1/6/2009</w:t>
      </w:r>
    </w:p>
    <w:p w:rsidR="00D06E0C" w:rsidRDefault="00AB396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650DE" w:rsidP="00DB534B">
            <w:pPr>
              <w:suppressLineNumbers/>
              <w:jc w:val="right"/>
              <w:rPr>
                <w:b/>
                <w:sz w:val="28"/>
              </w:rPr>
            </w:pPr>
          </w:p>
        </w:tc>
      </w:tr>
    </w:tbl>
    <w:p w:rsidR="00D06E0C" w:rsidRDefault="00AB3963">
      <w:pPr>
        <w:suppressLineNumbers/>
        <w:spacing w:before="2" w:after="2"/>
        <w:jc w:val="center"/>
      </w:pPr>
      <w:r>
        <w:rPr>
          <w:rFonts w:ascii="Old English Text MT"/>
          <w:sz w:val="32"/>
        </w:rPr>
        <w:t>The Commonwealth of Massachusetts</w:t>
      </w:r>
    </w:p>
    <w:p w:rsidR="00D06E0C" w:rsidRDefault="00AB3963">
      <w:pPr>
        <w:suppressLineNumbers/>
        <w:spacing w:after="2"/>
        <w:jc w:val="center"/>
      </w:pPr>
      <w:r>
        <w:rPr>
          <w:rFonts w:ascii="Times New Roman"/>
          <w:b/>
          <w:sz w:val="32"/>
          <w:vertAlign w:val="superscript"/>
        </w:rPr>
        <w:t>_______________</w:t>
      </w:r>
    </w:p>
    <w:p w:rsidR="00D06E0C" w:rsidRDefault="00AB3963">
      <w:pPr>
        <w:suppressLineNumbers/>
        <w:spacing w:before="2"/>
        <w:jc w:val="center"/>
      </w:pPr>
      <w:r>
        <w:rPr>
          <w:rFonts w:ascii="Times New Roman"/>
          <w:sz w:val="20"/>
        </w:rPr>
        <w:t>PRESENTED BY:</w:t>
      </w:r>
    </w:p>
    <w:p w:rsidR="00D06E0C" w:rsidRDefault="00AB3963">
      <w:pPr>
        <w:suppressLineNumbers/>
        <w:spacing w:after="2"/>
        <w:jc w:val="center"/>
      </w:pPr>
      <w:r>
        <w:rPr>
          <w:rFonts w:ascii="Times New Roman"/>
          <w:b/>
          <w:sz w:val="24"/>
        </w:rPr>
        <w:t>Bruce J. Ayers</w:t>
      </w:r>
    </w:p>
    <w:p w:rsidR="00D06E0C" w:rsidRDefault="00AB3963">
      <w:pPr>
        <w:suppressLineNumbers/>
        <w:jc w:val="center"/>
      </w:pPr>
      <w:r>
        <w:rPr>
          <w:rFonts w:ascii="Times New Roman"/>
          <w:b/>
          <w:sz w:val="32"/>
          <w:vertAlign w:val="superscript"/>
        </w:rPr>
        <w:t>_______________</w:t>
      </w:r>
    </w:p>
    <w:p w:rsidR="00D06E0C" w:rsidRDefault="00AB39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6E0C" w:rsidRDefault="00AB3963">
      <w:pPr>
        <w:suppressLineNumbers/>
      </w:pPr>
      <w:r>
        <w:rPr>
          <w:rFonts w:ascii="Times New Roman"/>
          <w:sz w:val="20"/>
        </w:rPr>
        <w:tab/>
        <w:t>The undersigned legislators and/or citizens respectfully petition for the passage of the accompanying bill:</w:t>
      </w:r>
    </w:p>
    <w:p w:rsidR="00D06E0C" w:rsidRDefault="00AB3963">
      <w:pPr>
        <w:suppressLineNumbers/>
        <w:spacing w:after="2"/>
        <w:jc w:val="center"/>
      </w:pPr>
      <w:proofErr w:type="gramStart"/>
      <w:r>
        <w:rPr>
          <w:rFonts w:ascii="Times New Roman"/>
          <w:sz w:val="24"/>
        </w:rPr>
        <w:t>An Act providing for property tax relief for small business owners.</w:t>
      </w:r>
      <w:proofErr w:type="gramEnd"/>
    </w:p>
    <w:p w:rsidR="00D06E0C" w:rsidRDefault="00AB3963">
      <w:pPr>
        <w:suppressLineNumbers/>
        <w:spacing w:after="2"/>
        <w:jc w:val="center"/>
      </w:pPr>
      <w:r>
        <w:rPr>
          <w:rFonts w:ascii="Times New Roman"/>
          <w:b/>
          <w:sz w:val="32"/>
          <w:vertAlign w:val="superscript"/>
        </w:rPr>
        <w:t>_______________</w:t>
      </w:r>
    </w:p>
    <w:p w:rsidR="00D06E0C" w:rsidRDefault="00AB3963">
      <w:pPr>
        <w:suppressLineNumbers/>
        <w:jc w:val="center"/>
      </w:pPr>
      <w:r>
        <w:rPr>
          <w:rFonts w:ascii="Times New Roman"/>
          <w:sz w:val="20"/>
        </w:rPr>
        <w:t>PETITION OF:</w:t>
      </w:r>
    </w:p>
    <w:p w:rsidR="00D06E0C" w:rsidRDefault="00D06E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6E0C">
            <w:tc>
              <w:tcPr>
                <w:tcW w:w="4500" w:type="dxa"/>
                <w:tcBorders>
                  <w:top w:val="nil"/>
                  <w:bottom w:val="single" w:sz="4" w:space="0" w:color="auto"/>
                  <w:right w:val="single" w:sz="4" w:space="0" w:color="auto"/>
                </w:tcBorders>
              </w:tcPr>
              <w:p w:rsidR="00D06E0C" w:rsidRDefault="00AB396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6E0C" w:rsidRDefault="00AB3963">
                <w:pPr>
                  <w:suppressLineNumbers/>
                  <w:spacing w:after="2"/>
                  <w:rPr>
                    <w:smallCaps/>
                  </w:rPr>
                </w:pPr>
                <w:r>
                  <w:rPr>
                    <w:rFonts w:ascii="Times New Roman"/>
                    <w:smallCaps/>
                    <w:sz w:val="24"/>
                  </w:rPr>
                  <w:t>District/Address:</w:t>
                </w:r>
              </w:p>
            </w:tc>
          </w:tr>
          <w:tr w:rsidR="00D06E0C">
            <w:tc>
              <w:tcPr>
                <w:tcW w:w="4500" w:type="dxa"/>
              </w:tcPr>
              <w:p w:rsidR="00D06E0C" w:rsidRDefault="00AB3963">
                <w:pPr>
                  <w:suppressLineNumbers/>
                  <w:spacing w:after="2"/>
                  <w:rPr>
                    <w:rFonts w:ascii="Times New Roman"/>
                  </w:rPr>
                </w:pPr>
                <w:r>
                  <w:rPr>
                    <w:rFonts w:ascii="Times New Roman"/>
                  </w:rPr>
                  <w:t>Bruce J. Ayers</w:t>
                </w:r>
              </w:p>
            </w:tc>
            <w:tc>
              <w:tcPr>
                <w:tcW w:w="4500" w:type="dxa"/>
              </w:tcPr>
              <w:p w:rsidR="00D06E0C" w:rsidRDefault="00AB3963">
                <w:pPr>
                  <w:suppressLineNumbers/>
                  <w:spacing w:after="2"/>
                  <w:rPr>
                    <w:rFonts w:ascii="Times New Roman"/>
                  </w:rPr>
                </w:pPr>
                <w:r>
                  <w:rPr>
                    <w:rFonts w:ascii="Times New Roman"/>
                  </w:rPr>
                  <w:t>1st Norfolk</w:t>
                </w:r>
              </w:p>
            </w:tc>
          </w:tr>
        </w:tbl>
      </w:sdtContent>
    </w:sdt>
    <w:p w:rsidR="00D06E0C" w:rsidRDefault="00AB3963">
      <w:pPr>
        <w:suppressLineNumbers/>
      </w:pPr>
      <w:r>
        <w:br w:type="page"/>
      </w:r>
    </w:p>
    <w:p w:rsidR="00D06E0C" w:rsidRDefault="00AB3963">
      <w:pPr>
        <w:suppressLineNumbers/>
        <w:jc w:val="center"/>
      </w:pPr>
      <w:r>
        <w:rPr>
          <w:rFonts w:ascii="Times New Roman"/>
          <w:sz w:val="24"/>
        </w:rPr>
        <w:lastRenderedPageBreak/>
        <w:t>[SIMILAR MATTER FILED IN PREVIOUS SESSION</w:t>
      </w:r>
      <w:r>
        <w:rPr>
          <w:rFonts w:ascii="Times New Roman"/>
          <w:sz w:val="24"/>
        </w:rPr>
        <w:br/>
        <w:t>SEE HOUSE, NO. 2837 OF 2007-2008.]</w:t>
      </w:r>
    </w:p>
    <w:p w:rsidR="00D06E0C" w:rsidRDefault="00AB3963">
      <w:pPr>
        <w:suppressLineNumbers/>
        <w:spacing w:before="2" w:after="2"/>
        <w:jc w:val="center"/>
      </w:pPr>
      <w:r>
        <w:rPr>
          <w:rFonts w:ascii="Old English Text MT"/>
          <w:sz w:val="32"/>
        </w:rPr>
        <w:t>The Commonwealth of Massachusetts</w:t>
      </w:r>
      <w:r>
        <w:rPr>
          <w:rFonts w:ascii="Old English Text MT"/>
          <w:sz w:val="32"/>
        </w:rPr>
        <w:br/>
      </w:r>
    </w:p>
    <w:p w:rsidR="00D06E0C" w:rsidRDefault="00AB3963">
      <w:pPr>
        <w:suppressLineNumbers/>
        <w:spacing w:after="2"/>
        <w:jc w:val="center"/>
      </w:pPr>
      <w:r>
        <w:rPr>
          <w:rFonts w:ascii="Times New Roman"/>
          <w:b/>
          <w:sz w:val="24"/>
          <w:vertAlign w:val="superscript"/>
        </w:rPr>
        <w:t>_______________</w:t>
      </w:r>
    </w:p>
    <w:p w:rsidR="00D06E0C" w:rsidRDefault="00AB3963">
      <w:pPr>
        <w:suppressLineNumbers/>
        <w:spacing w:after="2"/>
        <w:jc w:val="center"/>
      </w:pPr>
      <w:r>
        <w:rPr>
          <w:rFonts w:ascii="Times New Roman"/>
          <w:b/>
          <w:sz w:val="18"/>
        </w:rPr>
        <w:t>In the Year Two Thousand and Nine</w:t>
      </w:r>
    </w:p>
    <w:p w:rsidR="00D06E0C" w:rsidRDefault="00AB3963">
      <w:pPr>
        <w:suppressLineNumbers/>
        <w:spacing w:after="2"/>
        <w:jc w:val="center"/>
      </w:pPr>
      <w:r>
        <w:rPr>
          <w:rFonts w:ascii="Times New Roman"/>
          <w:b/>
          <w:sz w:val="24"/>
          <w:vertAlign w:val="superscript"/>
        </w:rPr>
        <w:t>_______________</w:t>
      </w:r>
    </w:p>
    <w:p w:rsidR="00D06E0C" w:rsidRDefault="00AB3963">
      <w:pPr>
        <w:suppressLineNumbers/>
        <w:spacing w:after="2"/>
      </w:pPr>
      <w:r>
        <w:rPr>
          <w:sz w:val="14"/>
        </w:rPr>
        <w:br/>
      </w:r>
      <w:r>
        <w:br/>
      </w:r>
    </w:p>
    <w:p w:rsidR="00D06E0C" w:rsidRDefault="00AB3963">
      <w:pPr>
        <w:suppressLineNumbers/>
      </w:pPr>
      <w:r>
        <w:rPr>
          <w:rFonts w:ascii="Times New Roman"/>
          <w:smallCaps/>
          <w:sz w:val="28"/>
        </w:rPr>
        <w:t>An Act providing for property tax relief for small business owners</w:t>
      </w:r>
      <w:proofErr w:type="gramStart"/>
      <w:r>
        <w:rPr>
          <w:rFonts w:ascii="Times New Roman"/>
          <w:smallCaps/>
          <w:sz w:val="28"/>
        </w:rPr>
        <w:t>..</w:t>
      </w:r>
      <w:proofErr w:type="gramEnd"/>
      <w:r>
        <w:br/>
      </w:r>
      <w:r>
        <w:br/>
      </w:r>
      <w:r>
        <w:br/>
      </w:r>
    </w:p>
    <w:p w:rsidR="00D06E0C" w:rsidRDefault="00AB396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50DE" w:rsidRPr="000650DE" w:rsidRDefault="000650DE" w:rsidP="000650DE">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0650DE">
        <w:rPr>
          <w:rFonts w:ascii="Times New Roman" w:eastAsia="Times New Roman" w:hAnsi="Times New Roman" w:cs="Times New Roman"/>
          <w:sz w:val="20"/>
          <w:szCs w:val="20"/>
        </w:rPr>
        <w:t>SECTION 1.</w:t>
      </w:r>
      <w:proofErr w:type="gramEnd"/>
      <w:r w:rsidRPr="000650DE">
        <w:rPr>
          <w:rFonts w:ascii="Times New Roman" w:eastAsia="Times New Roman" w:hAnsi="Times New Roman" w:cs="Times New Roman"/>
          <w:sz w:val="20"/>
          <w:szCs w:val="20"/>
        </w:rPr>
        <w:t xml:space="preserve"> Chapter 59 of the General Laws, as appearing in the 2004 Official Edition, is hereby amended by inserting after section 5J, the following section:—</w:t>
      </w:r>
    </w:p>
    <w:p w:rsidR="000650DE" w:rsidRPr="000650DE" w:rsidRDefault="000650DE" w:rsidP="000650DE">
      <w:pPr>
        <w:spacing w:after="0" w:line="240" w:lineRule="auto"/>
        <w:jc w:val="both"/>
        <w:rPr>
          <w:rFonts w:ascii="Times New Roman" w:eastAsia="Times New Roman" w:hAnsi="Times New Roman" w:cs="Times New Roman"/>
          <w:sz w:val="24"/>
          <w:szCs w:val="24"/>
        </w:rPr>
      </w:pPr>
      <w:proofErr w:type="gramStart"/>
      <w:r w:rsidRPr="000650DE">
        <w:rPr>
          <w:rFonts w:ascii="Times New Roman" w:eastAsia="Times New Roman" w:hAnsi="Times New Roman" w:cs="Times New Roman"/>
          <w:sz w:val="20"/>
          <w:szCs w:val="20"/>
        </w:rPr>
        <w:t>Section 5K.</w:t>
      </w:r>
      <w:proofErr w:type="gramEnd"/>
      <w:r w:rsidRPr="000650DE">
        <w:rPr>
          <w:rFonts w:ascii="Times New Roman" w:eastAsia="Times New Roman" w:hAnsi="Times New Roman" w:cs="Times New Roman"/>
          <w:sz w:val="20"/>
          <w:szCs w:val="20"/>
        </w:rPr>
        <w:t>  With respect to each parcel of real property classified as class three, commercial, in each city or town certified by the commissioner to be assessing all property at its full and fair cash valuation, and at the option of the board of selectmen or mayor, with the approval of the city council, there shall be an exemption equal to not more than 10 percent of the average assessed value of all property classified as class 3</w:t>
      </w:r>
    </w:p>
    <w:p w:rsidR="000650DE" w:rsidRPr="000650DE" w:rsidRDefault="000650DE" w:rsidP="000650DE">
      <w:pPr>
        <w:spacing w:after="0" w:line="240" w:lineRule="auto"/>
        <w:jc w:val="both"/>
        <w:rPr>
          <w:rFonts w:ascii="Times New Roman" w:eastAsia="Times New Roman" w:hAnsi="Times New Roman" w:cs="Times New Roman"/>
          <w:sz w:val="24"/>
          <w:szCs w:val="24"/>
        </w:rPr>
      </w:pPr>
      <w:r w:rsidRPr="000650DE">
        <w:rPr>
          <w:rFonts w:ascii="Times New Roman" w:eastAsia="Times New Roman" w:hAnsi="Times New Roman" w:cs="Times New Roman"/>
          <w:sz w:val="20"/>
          <w:szCs w:val="20"/>
        </w:rPr>
        <w:t>commercial property; provided, however, that such an exemption shall only be applied to property that is owned and occupied by a business that employed 50 persons or less in the year preceding the assessment date for the property; and provided further that such an exemption shall only apply to property with an assessed valuation below 1 million dollars.  This exemption shall be in addition to any exemptions allowable under section 5.  The value of exemption granted under this section shall be borne by the combined value of class 3 commercial property.</w:t>
      </w:r>
    </w:p>
    <w:p w:rsidR="000650DE" w:rsidRPr="000650DE" w:rsidRDefault="000650DE" w:rsidP="000650DE">
      <w:pPr>
        <w:spacing w:after="0" w:line="240" w:lineRule="auto"/>
        <w:jc w:val="both"/>
        <w:rPr>
          <w:rFonts w:ascii="Times New Roman" w:eastAsia="Times New Roman" w:hAnsi="Times New Roman" w:cs="Times New Roman"/>
          <w:sz w:val="24"/>
          <w:szCs w:val="24"/>
        </w:rPr>
      </w:pPr>
      <w:r w:rsidRPr="000650DE">
        <w:rPr>
          <w:rFonts w:ascii="Times New Roman" w:eastAsia="Times New Roman" w:hAnsi="Times New Roman" w:cs="Times New Roman"/>
          <w:sz w:val="20"/>
          <w:szCs w:val="20"/>
        </w:rPr>
        <w:t>For the purpose of this section the determination of the number of persons employed by the director of the division of employment and training pursuant of section 64A of chapter 151A.</w:t>
      </w:r>
    </w:p>
    <w:p w:rsidR="000650DE" w:rsidRPr="000650DE" w:rsidRDefault="000650DE" w:rsidP="000650DE">
      <w:pPr>
        <w:spacing w:after="0" w:line="240" w:lineRule="auto"/>
        <w:jc w:val="both"/>
        <w:rPr>
          <w:rFonts w:ascii="Times New Roman" w:eastAsia="Times New Roman" w:hAnsi="Times New Roman" w:cs="Times New Roman"/>
          <w:sz w:val="24"/>
          <w:szCs w:val="24"/>
        </w:rPr>
      </w:pPr>
      <w:proofErr w:type="gramStart"/>
      <w:r w:rsidRPr="000650DE">
        <w:rPr>
          <w:rFonts w:ascii="Times New Roman" w:eastAsia="Times New Roman" w:hAnsi="Times New Roman" w:cs="Times New Roman"/>
          <w:sz w:val="20"/>
          <w:szCs w:val="20"/>
        </w:rPr>
        <w:t>Section 2.</w:t>
      </w:r>
      <w:proofErr w:type="gramEnd"/>
      <w:r w:rsidRPr="000650DE">
        <w:rPr>
          <w:rFonts w:ascii="Times New Roman" w:eastAsia="Times New Roman" w:hAnsi="Times New Roman" w:cs="Times New Roman"/>
          <w:sz w:val="20"/>
          <w:szCs w:val="20"/>
        </w:rPr>
        <w:t>  Chapter 151A of the General Laws, as appearing in the 2004 Official Edition, is hereby amended by inserting after section 64, the following new section:—</w:t>
      </w:r>
    </w:p>
    <w:p w:rsidR="00AB3963" w:rsidRPr="000650DE" w:rsidRDefault="000650DE" w:rsidP="000650DE">
      <w:pPr>
        <w:spacing w:after="0" w:line="240" w:lineRule="auto"/>
        <w:jc w:val="both"/>
        <w:rPr>
          <w:rFonts w:ascii="Times New Roman" w:eastAsia="Times New Roman" w:hAnsi="Times New Roman" w:cs="Times New Roman"/>
          <w:sz w:val="24"/>
          <w:szCs w:val="24"/>
        </w:rPr>
      </w:pPr>
      <w:proofErr w:type="gramStart"/>
      <w:r w:rsidRPr="000650DE">
        <w:rPr>
          <w:rFonts w:ascii="Times New Roman" w:eastAsia="Times New Roman" w:hAnsi="Times New Roman" w:cs="Times New Roman"/>
          <w:sz w:val="20"/>
          <w:szCs w:val="20"/>
        </w:rPr>
        <w:t>Section 64A.</w:t>
      </w:r>
      <w:proofErr w:type="gramEnd"/>
      <w:r w:rsidRPr="000650DE">
        <w:rPr>
          <w:rFonts w:ascii="Times New Roman" w:eastAsia="Times New Roman" w:hAnsi="Times New Roman" w:cs="Times New Roman"/>
          <w:sz w:val="20"/>
          <w:szCs w:val="20"/>
        </w:rPr>
        <w:t>  The director shall on or before July first of each year provide to the chairman of the board of assessors in each city and town a list of all employers located in said city or town with an average annual employment of 50 persons or less during the previous year.  The list shall be confidential and shall be used only by the assessor or employees duly designated by the assessors for the purpose of determining eligibility  for property tax exemptions pursuant to section 5K of chapter 59.</w:t>
      </w:r>
    </w:p>
    <w:sectPr w:rsidR="00AB3963" w:rsidRPr="000650DE" w:rsidSect="00D06E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6E0C"/>
    <w:rsid w:val="000650DE"/>
    <w:rsid w:val="00914E02"/>
    <w:rsid w:val="00AB3963"/>
    <w:rsid w:val="00D06E0C"/>
    <w:rsid w:val="00D62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C7"/>
    <w:rPr>
      <w:rFonts w:ascii="Tahoma" w:hAnsi="Tahoma" w:cs="Tahoma"/>
      <w:sz w:val="16"/>
      <w:szCs w:val="16"/>
    </w:rPr>
  </w:style>
  <w:style w:type="character" w:styleId="LineNumber">
    <w:name w:val="line number"/>
    <w:basedOn w:val="DefaultParagraphFont"/>
    <w:uiPriority w:val="99"/>
    <w:semiHidden/>
    <w:unhideWhenUsed/>
    <w:rsid w:val="00D628C7"/>
  </w:style>
  <w:style w:type="paragraph" w:customStyle="1" w:styleId="Default">
    <w:name w:val="Default"/>
    <w:rsid w:val="00D628C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
    <w:name w:val="CM2"/>
    <w:basedOn w:val="Default"/>
    <w:next w:val="Default"/>
    <w:uiPriority w:val="99"/>
    <w:rsid w:val="00AB3963"/>
    <w:pPr>
      <w:spacing w:line="260" w:lineRule="atLeast"/>
    </w:pPr>
    <w:rPr>
      <w:color w:val="auto"/>
    </w:rPr>
  </w:style>
</w:styles>
</file>

<file path=word/webSettings.xml><?xml version="1.0" encoding="utf-8"?>
<w:webSettings xmlns:r="http://schemas.openxmlformats.org/officeDocument/2006/relationships" xmlns:w="http://schemas.openxmlformats.org/wordprocessingml/2006/main">
  <w:divs>
    <w:div w:id="1333945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2532</Characters>
  <Application>Microsoft Office Word</Application>
  <DocSecurity>0</DocSecurity>
  <Lines>21</Lines>
  <Paragraphs>5</Paragraphs>
  <ScaleCrop>false</ScaleCrop>
  <Company>LEG</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4</cp:revision>
  <dcterms:created xsi:type="dcterms:W3CDTF">2009-01-08T21:23:00Z</dcterms:created>
  <dcterms:modified xsi:type="dcterms:W3CDTF">2009-01-12T17:30:00Z</dcterms:modified>
</cp:coreProperties>
</file>