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9B" w:rsidRDefault="007118C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D1619B" w:rsidRDefault="007118C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1C2C4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1619B" w:rsidRDefault="007118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1619B" w:rsidRDefault="007118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619B" w:rsidRDefault="007118C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1619B" w:rsidRDefault="007118C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D1619B" w:rsidRDefault="007118C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619B" w:rsidRDefault="007118C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1619B" w:rsidRDefault="007118C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1619B" w:rsidRDefault="007118C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an office of family and children's ombudsman.</w:t>
      </w:r>
      <w:proofErr w:type="gramEnd"/>
    </w:p>
    <w:p w:rsidR="00D1619B" w:rsidRDefault="007118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619B" w:rsidRDefault="007118C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1619B" w:rsidRDefault="00D1619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1619B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1619B" w:rsidRDefault="007118C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1619B" w:rsidRDefault="007118C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1619B">
            <w:tc>
              <w:tcPr>
                <w:tcW w:w="4500" w:type="dxa"/>
              </w:tcPr>
              <w:p w:rsidR="00D1619B" w:rsidRDefault="007118C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D1619B" w:rsidRDefault="007118C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D1619B" w:rsidRDefault="007118CB">
      <w:pPr>
        <w:suppressLineNumbers/>
      </w:pPr>
      <w:r>
        <w:br w:type="page"/>
      </w:r>
    </w:p>
    <w:p w:rsidR="00D1619B" w:rsidRDefault="007118C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70 OF 2007-2008.]</w:t>
      </w:r>
    </w:p>
    <w:p w:rsidR="00D1619B" w:rsidRDefault="007118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1619B" w:rsidRDefault="007118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619B" w:rsidRDefault="007118C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1619B" w:rsidRDefault="007118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619B" w:rsidRDefault="007118CB">
      <w:pPr>
        <w:suppressLineNumbers/>
        <w:spacing w:after="2"/>
      </w:pPr>
      <w:r>
        <w:rPr>
          <w:sz w:val="14"/>
        </w:rPr>
        <w:br/>
      </w:r>
      <w:r>
        <w:br/>
      </w:r>
    </w:p>
    <w:p w:rsidR="00D1619B" w:rsidRDefault="007118CB">
      <w:pPr>
        <w:suppressLineNumbers/>
      </w:pPr>
      <w:proofErr w:type="gramStart"/>
      <w:r>
        <w:rPr>
          <w:rFonts w:ascii="Times New Roman"/>
          <w:smallCaps/>
          <w:sz w:val="28"/>
        </w:rPr>
        <w:t>An Act establishing an office of family and children's ombudsman.</w:t>
      </w:r>
      <w:proofErr w:type="gramEnd"/>
      <w:r>
        <w:br/>
      </w:r>
      <w:r>
        <w:br/>
      </w:r>
      <w:r>
        <w:br/>
      </w:r>
    </w:p>
    <w:p w:rsidR="00D1619B" w:rsidRDefault="007118C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118C8" w:rsidRPr="00E118C8" w:rsidRDefault="007118CB" w:rsidP="00E118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="00E118C8" w:rsidRPr="00E118C8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E118C8" w:rsidRPr="00E118C8">
        <w:rPr>
          <w:rFonts w:ascii="Times New Roman" w:eastAsia="Times New Roman" w:hAnsi="Times New Roman" w:cs="Times New Roman"/>
          <w:sz w:val="20"/>
          <w:szCs w:val="20"/>
        </w:rPr>
        <w:t>  Chapter 6 of the General Laws, as appearing in the 200</w:t>
      </w:r>
      <w:r w:rsidR="00E118C8">
        <w:rPr>
          <w:rFonts w:ascii="Times New Roman" w:eastAsia="Times New Roman" w:hAnsi="Times New Roman" w:cs="Times New Roman"/>
          <w:sz w:val="20"/>
          <w:szCs w:val="20"/>
        </w:rPr>
        <w:t>6</w:t>
      </w:r>
      <w:r w:rsidR="00E118C8" w:rsidRPr="00E118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Official Edition, is hereby amended by adding the following section:—</w:t>
      </w:r>
    </w:p>
    <w:p w:rsidR="00E118C8" w:rsidRPr="00E118C8" w:rsidRDefault="00E118C8" w:rsidP="00E118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br/>
        <w:t xml:space="preserve">Section 214. There is hereby established an office of the family and children’s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ombudsman under the exclusive supervision and control of a director who shall be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appointed by the secretary of health and human services with the approval of the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governor. The purpose of the office is to provide an independent voice for families and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children who have been placed under the supervision of the department of social services.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            The position of director shall be classified in accordance with section 45 of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chapter 30, and the salary shall be determined in accordance with section 46C of said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chapter 30. The director shall devote full time during business hours to the duties of the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office. The director shall be authorized, subject to appropriation, to appoint and may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remove such assistant directors and such other employees and consultants as may be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necessary to perform the functions of the office set forth in section 207. The provisions of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chapter 31 shall not apply to the director, to such assistant directors as the director may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appoint, or to such supervisory positions as the director may create.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            The office shall have the following powers: (a) provide an independent resource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for families and children to seek redress of grievances with the department; (b) monitor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the department’s compliance with existing laws, policies and procedures; (c) propose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amendments and improvement of existing laws, policies and procedures to promote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family preservation and reunification and children’s safety, well-being and permanency;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(d) serve as liaison among consumers, the department, the general court, the governor and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the children’s bureau; (e) identify and articulate to the general court, governor, public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agencies and the public the needs of these families and children; (f) provide public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information relative to laws and services affecting the families and children; (g) oversee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the accuracy and timeliness of the department’s reporting of data with regard to those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 xml:space="preserve">children, and investigate consumer complaints and recommend to appropriate authorities </w:t>
      </w:r>
    </w:p>
    <w:p w:rsidR="00E118C8" w:rsidRPr="00E118C8" w:rsidRDefault="00E118C8" w:rsidP="00E1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1619B" w:rsidRPr="001C2C4B" w:rsidRDefault="00E118C8" w:rsidP="001C2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C8">
        <w:rPr>
          <w:rFonts w:ascii="Times New Roman" w:eastAsia="Times New Roman" w:hAnsi="Times New Roman" w:cs="Times New Roman"/>
          <w:sz w:val="20"/>
          <w:szCs w:val="20"/>
        </w:rPr>
        <w:t>solutions.</w:t>
      </w:r>
    </w:p>
    <w:sectPr w:rsidR="00D1619B" w:rsidRPr="001C2C4B" w:rsidSect="00D1619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KLMG L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619B"/>
    <w:rsid w:val="00041C53"/>
    <w:rsid w:val="001C2C4B"/>
    <w:rsid w:val="0031260E"/>
    <w:rsid w:val="007118CB"/>
    <w:rsid w:val="00D1619B"/>
    <w:rsid w:val="00E1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8C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118CB"/>
  </w:style>
  <w:style w:type="paragraph" w:customStyle="1" w:styleId="Default">
    <w:name w:val="Default"/>
    <w:rsid w:val="007118CB"/>
    <w:pPr>
      <w:autoSpaceDE w:val="0"/>
      <w:autoSpaceDN w:val="0"/>
      <w:adjustRightInd w:val="0"/>
      <w:spacing w:after="0" w:line="240" w:lineRule="auto"/>
    </w:pPr>
    <w:rPr>
      <w:rFonts w:ascii="GKLMG L+ Times" w:hAnsi="GKLMG L+ Times" w:cs="GKLMG L+ Time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488</Words>
  <Characters>2787</Characters>
  <Application>Microsoft Office Word</Application>
  <DocSecurity>0</DocSecurity>
  <Lines>23</Lines>
  <Paragraphs>6</Paragraphs>
  <ScaleCrop>false</ScaleCrop>
  <Company>LEG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4</cp:revision>
  <dcterms:created xsi:type="dcterms:W3CDTF">2009-01-08T21:51:00Z</dcterms:created>
  <dcterms:modified xsi:type="dcterms:W3CDTF">2009-01-12T21:38:00Z</dcterms:modified>
</cp:coreProperties>
</file>